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50EE" w14:textId="67D6FDE3" w:rsidR="00016C5E" w:rsidRPr="00246D58" w:rsidRDefault="51DCEDFB" w:rsidP="00C55E29">
      <w:pPr>
        <w:spacing w:after="0" w:line="480" w:lineRule="auto"/>
        <w:rPr>
          <w:rFonts w:ascii="Arial" w:eastAsia="Calibri" w:hAnsi="Arial" w:cs="Arial"/>
          <w:b/>
          <w:bCs/>
        </w:rPr>
      </w:pPr>
      <w:r w:rsidRPr="00246D58">
        <w:rPr>
          <w:rFonts w:ascii="Arial" w:eastAsia="Calibri" w:hAnsi="Arial" w:cs="Arial"/>
          <w:b/>
          <w:bCs/>
        </w:rPr>
        <w:t>5.1 Project Abstrac</w:t>
      </w:r>
      <w:r w:rsidR="006E45EF">
        <w:rPr>
          <w:rFonts w:ascii="Arial" w:eastAsia="Calibri" w:hAnsi="Arial" w:cs="Arial"/>
          <w:b/>
          <w:bCs/>
        </w:rPr>
        <w:t>t or Summary</w:t>
      </w:r>
    </w:p>
    <w:p w14:paraId="4CC8484B" w14:textId="5EC7946B" w:rsidR="51DCEDFB" w:rsidRDefault="0071666C" w:rsidP="00C55E29">
      <w:pPr>
        <w:spacing w:after="0" w:line="480" w:lineRule="auto"/>
        <w:ind w:firstLine="720"/>
        <w:rPr>
          <w:rFonts w:ascii="Arial" w:hAnsi="Arial" w:cs="Arial"/>
        </w:rPr>
      </w:pPr>
      <w:r>
        <w:rPr>
          <w:rFonts w:ascii="Arial" w:hAnsi="Arial" w:cs="Arial"/>
        </w:rPr>
        <w:t>Ch</w:t>
      </w:r>
      <w:r w:rsidR="007D2B99">
        <w:rPr>
          <w:rFonts w:ascii="Arial" w:hAnsi="Arial" w:cs="Arial"/>
        </w:rPr>
        <w:t>ildren’s Home Society of Florida</w:t>
      </w:r>
      <w:r w:rsidR="0021496E">
        <w:rPr>
          <w:rFonts w:ascii="Arial" w:hAnsi="Arial" w:cs="Arial"/>
        </w:rPr>
        <w:t xml:space="preserve"> serves </w:t>
      </w:r>
      <w:r w:rsidR="0005137A">
        <w:rPr>
          <w:rFonts w:ascii="Arial" w:hAnsi="Arial" w:cs="Arial"/>
        </w:rPr>
        <w:t>120</w:t>
      </w:r>
      <w:r w:rsidR="0021496E">
        <w:rPr>
          <w:rFonts w:ascii="Arial" w:hAnsi="Arial" w:cs="Arial"/>
        </w:rPr>
        <w:t xml:space="preserve"> students at its</w:t>
      </w:r>
      <w:r>
        <w:rPr>
          <w:rFonts w:ascii="Arial" w:hAnsi="Arial" w:cs="Arial"/>
        </w:rPr>
        <w:t xml:space="preserve"> 21</w:t>
      </w:r>
      <w:r w:rsidRPr="0071666C">
        <w:rPr>
          <w:rFonts w:ascii="Arial" w:hAnsi="Arial" w:cs="Arial"/>
          <w:vertAlign w:val="superscript"/>
        </w:rPr>
        <w:t>st</w:t>
      </w:r>
      <w:r>
        <w:rPr>
          <w:rFonts w:ascii="Arial" w:hAnsi="Arial" w:cs="Arial"/>
        </w:rPr>
        <w:t xml:space="preserve"> Century C</w:t>
      </w:r>
      <w:r w:rsidR="0021496E">
        <w:rPr>
          <w:rFonts w:ascii="Arial" w:hAnsi="Arial" w:cs="Arial"/>
        </w:rPr>
        <w:t>CLC</w:t>
      </w:r>
      <w:r>
        <w:rPr>
          <w:rFonts w:ascii="Arial" w:hAnsi="Arial" w:cs="Arial"/>
        </w:rPr>
        <w:t xml:space="preserve"> for </w:t>
      </w:r>
      <w:r w:rsidR="009E715E">
        <w:rPr>
          <w:rFonts w:ascii="Arial" w:hAnsi="Arial" w:cs="Arial"/>
        </w:rPr>
        <w:t xml:space="preserve">C.A. </w:t>
      </w:r>
      <w:r w:rsidR="007D2B99">
        <w:rPr>
          <w:rFonts w:ascii="Arial" w:hAnsi="Arial" w:cs="Arial"/>
        </w:rPr>
        <w:t>Weis Elementary School</w:t>
      </w:r>
      <w:r>
        <w:rPr>
          <w:rFonts w:ascii="Arial" w:hAnsi="Arial" w:cs="Arial"/>
        </w:rPr>
        <w:t xml:space="preserve"> in Escambia County, Florida</w:t>
      </w:r>
      <w:r w:rsidR="0021496E">
        <w:rPr>
          <w:rFonts w:ascii="Arial" w:hAnsi="Arial" w:cs="Arial"/>
        </w:rPr>
        <w:t xml:space="preserve"> and is located</w:t>
      </w:r>
      <w:r>
        <w:rPr>
          <w:rFonts w:ascii="Arial" w:hAnsi="Arial" w:cs="Arial"/>
        </w:rPr>
        <w:t xml:space="preserve"> on the </w:t>
      </w:r>
      <w:r w:rsidR="0005137A">
        <w:rPr>
          <w:rFonts w:ascii="Arial" w:hAnsi="Arial" w:cs="Arial"/>
        </w:rPr>
        <w:t>school</w:t>
      </w:r>
      <w:r>
        <w:rPr>
          <w:rFonts w:ascii="Arial" w:hAnsi="Arial" w:cs="Arial"/>
        </w:rPr>
        <w:t xml:space="preserve"> campus.</w:t>
      </w:r>
      <w:r w:rsidR="003B1FB2">
        <w:rPr>
          <w:rFonts w:ascii="Arial" w:hAnsi="Arial" w:cs="Arial"/>
        </w:rPr>
        <w:t xml:space="preserve"> Both after school and summer programs are offered.</w:t>
      </w:r>
      <w:r>
        <w:rPr>
          <w:rFonts w:ascii="Arial" w:hAnsi="Arial" w:cs="Arial"/>
        </w:rPr>
        <w:t xml:space="preserve"> Weis</w:t>
      </w:r>
      <w:r w:rsidR="00E72ECE">
        <w:rPr>
          <w:rFonts w:ascii="Arial" w:hAnsi="Arial" w:cs="Arial"/>
        </w:rPr>
        <w:t xml:space="preserve">, an F </w:t>
      </w:r>
      <w:r w:rsidR="0021496E">
        <w:rPr>
          <w:rFonts w:ascii="Arial" w:hAnsi="Arial" w:cs="Arial"/>
        </w:rPr>
        <w:t>rated T</w:t>
      </w:r>
      <w:r w:rsidR="000171E3">
        <w:rPr>
          <w:rFonts w:ascii="Arial" w:hAnsi="Arial" w:cs="Arial"/>
        </w:rPr>
        <w:t>itle I school,</w:t>
      </w:r>
      <w:r>
        <w:rPr>
          <w:rFonts w:ascii="Arial" w:hAnsi="Arial" w:cs="Arial"/>
        </w:rPr>
        <w:t xml:space="preserve"> serves students in grades K-5.</w:t>
      </w:r>
      <w:r w:rsidR="000171E3">
        <w:rPr>
          <w:rFonts w:ascii="Arial" w:hAnsi="Arial" w:cs="Arial"/>
        </w:rPr>
        <w:t xml:space="preserve"> </w:t>
      </w:r>
      <w:r w:rsidR="0021496E">
        <w:rPr>
          <w:rFonts w:ascii="Arial" w:hAnsi="Arial" w:cs="Arial"/>
        </w:rPr>
        <w:t xml:space="preserve">Goals of the program </w:t>
      </w:r>
      <w:r w:rsidR="007D2B99">
        <w:rPr>
          <w:rFonts w:ascii="Arial" w:hAnsi="Arial" w:cs="Arial"/>
        </w:rPr>
        <w:t xml:space="preserve">are to increase </w:t>
      </w:r>
      <w:r w:rsidR="0021496E">
        <w:rPr>
          <w:rFonts w:ascii="Arial" w:hAnsi="Arial" w:cs="Arial"/>
        </w:rPr>
        <w:t>student academic achievement</w:t>
      </w:r>
      <w:r w:rsidR="007D2B99">
        <w:rPr>
          <w:rFonts w:ascii="Arial" w:hAnsi="Arial" w:cs="Arial"/>
        </w:rPr>
        <w:t xml:space="preserve"> and interpersonal skills</w:t>
      </w:r>
      <w:r w:rsidR="0021496E">
        <w:rPr>
          <w:rFonts w:ascii="Arial" w:hAnsi="Arial" w:cs="Arial"/>
        </w:rPr>
        <w:t xml:space="preserve"> </w:t>
      </w:r>
      <w:r w:rsidR="007D2B99">
        <w:rPr>
          <w:rFonts w:ascii="Arial" w:hAnsi="Arial" w:cs="Arial"/>
        </w:rPr>
        <w:t>as well as</w:t>
      </w:r>
      <w:r w:rsidR="0021496E">
        <w:rPr>
          <w:rFonts w:ascii="Arial" w:hAnsi="Arial" w:cs="Arial"/>
        </w:rPr>
        <w:t xml:space="preserve"> </w:t>
      </w:r>
      <w:r w:rsidR="007D2B99">
        <w:rPr>
          <w:rFonts w:ascii="Arial" w:hAnsi="Arial" w:cs="Arial"/>
        </w:rPr>
        <w:t>assisting</w:t>
      </w:r>
      <w:r w:rsidR="0021496E">
        <w:rPr>
          <w:rFonts w:ascii="Arial" w:hAnsi="Arial" w:cs="Arial"/>
        </w:rPr>
        <w:t xml:space="preserve"> parents in helping their children succeed.</w:t>
      </w:r>
      <w:r w:rsidR="007D2B99">
        <w:rPr>
          <w:rFonts w:ascii="Arial" w:hAnsi="Arial" w:cs="Arial"/>
        </w:rPr>
        <w:t xml:space="preserve"> </w:t>
      </w:r>
      <w:r w:rsidR="00FD0F99">
        <w:rPr>
          <w:rFonts w:ascii="Arial" w:hAnsi="Arial" w:cs="Arial"/>
        </w:rPr>
        <w:t>The CCLC</w:t>
      </w:r>
      <w:r w:rsidR="007D2B99">
        <w:rPr>
          <w:rFonts w:ascii="Arial" w:hAnsi="Arial" w:cs="Arial"/>
        </w:rPr>
        <w:t xml:space="preserve"> will reach these goals through STEM, tutoring, mentoring, health and nutrition, and social skills training programs.</w:t>
      </w:r>
      <w:r w:rsidR="00FE6E6B">
        <w:rPr>
          <w:rFonts w:ascii="Arial" w:hAnsi="Arial" w:cs="Arial"/>
        </w:rPr>
        <w:t xml:space="preserve"> The CCLC also offers </w:t>
      </w:r>
      <w:r w:rsidR="0060097E">
        <w:rPr>
          <w:rFonts w:ascii="Arial" w:hAnsi="Arial" w:cs="Arial"/>
        </w:rPr>
        <w:t xml:space="preserve">such as </w:t>
      </w:r>
      <w:r w:rsidR="00FE6E6B">
        <w:rPr>
          <w:rFonts w:ascii="Arial" w:hAnsi="Arial" w:cs="Arial"/>
        </w:rPr>
        <w:t>parents literacy, computer and GED classes.</w:t>
      </w:r>
      <w:bookmarkStart w:id="0" w:name="_GoBack"/>
      <w:bookmarkEnd w:id="0"/>
    </w:p>
    <w:p w14:paraId="4C021743" w14:textId="41729985" w:rsidR="51DCEDFB" w:rsidRPr="00246D58" w:rsidRDefault="006E45EF" w:rsidP="00C55E29">
      <w:pPr>
        <w:spacing w:after="0" w:line="480" w:lineRule="auto"/>
        <w:rPr>
          <w:rFonts w:ascii="Arial" w:eastAsia="Calibri" w:hAnsi="Arial" w:cs="Arial"/>
          <w:b/>
          <w:bCs/>
        </w:rPr>
      </w:pPr>
      <w:r>
        <w:rPr>
          <w:rFonts w:ascii="Arial" w:eastAsia="Calibri" w:hAnsi="Arial" w:cs="Arial"/>
          <w:b/>
          <w:bCs/>
        </w:rPr>
        <w:t>5.2 Needs Assessment</w:t>
      </w:r>
      <w:r w:rsidR="51DCEDFB" w:rsidRPr="00246D58">
        <w:rPr>
          <w:rFonts w:ascii="Arial" w:eastAsia="Calibri" w:hAnsi="Arial" w:cs="Arial"/>
          <w:b/>
          <w:bCs/>
        </w:rPr>
        <w:t xml:space="preserve"> </w:t>
      </w:r>
    </w:p>
    <w:p w14:paraId="78D59079" w14:textId="1B8E4692" w:rsidR="00A81899" w:rsidRPr="00246D58" w:rsidRDefault="00A81899" w:rsidP="00C55E29">
      <w:pPr>
        <w:spacing w:after="0" w:line="480" w:lineRule="auto"/>
        <w:ind w:firstLine="720"/>
        <w:rPr>
          <w:rFonts w:ascii="Arial" w:hAnsi="Arial" w:cs="Arial"/>
        </w:rPr>
      </w:pPr>
      <w:r w:rsidRPr="00246D58">
        <w:rPr>
          <w:rFonts w:ascii="Arial" w:hAnsi="Arial" w:cs="Arial"/>
        </w:rPr>
        <w:t>Escambia County is characterized by very high crime rates and levels of poverty. 100% of the</w:t>
      </w:r>
      <w:r w:rsidR="00B47E07" w:rsidRPr="00246D58">
        <w:rPr>
          <w:rFonts w:ascii="Arial" w:hAnsi="Arial" w:cs="Arial"/>
        </w:rPr>
        <w:t xml:space="preserve"> </w:t>
      </w:r>
      <w:r w:rsidR="00E72ECE">
        <w:rPr>
          <w:rFonts w:ascii="Arial" w:hAnsi="Arial" w:cs="Arial"/>
        </w:rPr>
        <w:t>over 500</w:t>
      </w:r>
      <w:r w:rsidR="00E651E3">
        <w:rPr>
          <w:rFonts w:ascii="Arial" w:hAnsi="Arial" w:cs="Arial"/>
        </w:rPr>
        <w:t xml:space="preserve"> </w:t>
      </w:r>
      <w:r w:rsidRPr="00246D58">
        <w:rPr>
          <w:rFonts w:ascii="Arial" w:hAnsi="Arial" w:cs="Arial"/>
        </w:rPr>
        <w:t>children at Weis</w:t>
      </w:r>
      <w:r w:rsidR="005C3929" w:rsidRPr="00246D58">
        <w:rPr>
          <w:rFonts w:ascii="Arial" w:hAnsi="Arial" w:cs="Arial"/>
        </w:rPr>
        <w:t xml:space="preserve"> Elementary School</w:t>
      </w:r>
      <w:r w:rsidRPr="00246D58">
        <w:rPr>
          <w:rFonts w:ascii="Arial" w:hAnsi="Arial" w:cs="Arial"/>
        </w:rPr>
        <w:t xml:space="preserve"> are eligible for reduced or free lunch. Minorities, particularly African Americans are disproportionately represented at Weis when compared to the state of Florida</w:t>
      </w:r>
      <w:r w:rsidR="00B47E07" w:rsidRPr="00246D58">
        <w:rPr>
          <w:rFonts w:ascii="Arial" w:hAnsi="Arial" w:cs="Arial"/>
        </w:rPr>
        <w:t>,</w:t>
      </w:r>
      <w:r w:rsidRPr="00246D58">
        <w:rPr>
          <w:rFonts w:ascii="Arial" w:hAnsi="Arial" w:cs="Arial"/>
        </w:rPr>
        <w:t xml:space="preserve"> </w:t>
      </w:r>
      <w:r w:rsidR="00B47E07" w:rsidRPr="00246D58">
        <w:rPr>
          <w:rFonts w:ascii="Arial" w:hAnsi="Arial" w:cs="Arial"/>
        </w:rPr>
        <w:t xml:space="preserve">84.3% versus </w:t>
      </w:r>
      <w:r w:rsidRPr="00246D58">
        <w:rPr>
          <w:rFonts w:ascii="Arial" w:hAnsi="Arial" w:cs="Arial"/>
        </w:rPr>
        <w:t>23%</w:t>
      </w:r>
      <w:r w:rsidR="00B47E07" w:rsidRPr="00246D58">
        <w:rPr>
          <w:rFonts w:ascii="Arial" w:hAnsi="Arial" w:cs="Arial"/>
        </w:rPr>
        <w:t xml:space="preserve"> in Florida (</w:t>
      </w:r>
      <w:r w:rsidRPr="00246D58">
        <w:rPr>
          <w:rFonts w:ascii="Arial" w:hAnsi="Arial" w:cs="Arial"/>
        </w:rPr>
        <w:t>Florida DOE</w:t>
      </w:r>
      <w:r w:rsidR="00B47E07" w:rsidRPr="00246D58">
        <w:rPr>
          <w:rFonts w:ascii="Arial" w:hAnsi="Arial" w:cs="Arial"/>
        </w:rPr>
        <w:t>, 2015-16</w:t>
      </w:r>
      <w:r w:rsidR="00B47E07" w:rsidRPr="00246D58">
        <w:rPr>
          <w:rStyle w:val="FootnoteReference"/>
          <w:rFonts w:ascii="Arial" w:hAnsi="Arial" w:cs="Arial"/>
        </w:rPr>
        <w:footnoteReference w:id="2"/>
      </w:r>
      <w:r w:rsidRPr="00246D58">
        <w:rPr>
          <w:rFonts w:ascii="Arial" w:hAnsi="Arial" w:cs="Arial"/>
        </w:rPr>
        <w:t>).</w:t>
      </w:r>
      <w:r w:rsidR="00B47E07" w:rsidRPr="00246D58">
        <w:rPr>
          <w:rFonts w:ascii="Arial" w:hAnsi="Arial" w:cs="Arial"/>
        </w:rPr>
        <w:t xml:space="preserve"> Caucasian</w:t>
      </w:r>
      <w:r w:rsidR="005C3929" w:rsidRPr="00246D58">
        <w:rPr>
          <w:rFonts w:ascii="Arial" w:hAnsi="Arial" w:cs="Arial"/>
        </w:rPr>
        <w:t xml:space="preserve"> student</w:t>
      </w:r>
      <w:r w:rsidR="00B47E07" w:rsidRPr="00246D58">
        <w:rPr>
          <w:rFonts w:ascii="Arial" w:hAnsi="Arial" w:cs="Arial"/>
        </w:rPr>
        <w:t xml:space="preserve">s make up 11.6% of the population, American Indian .4% and Multiracial 3.7%. </w:t>
      </w:r>
      <w:r w:rsidR="007D2B99" w:rsidRPr="00246D58">
        <w:rPr>
          <w:rFonts w:ascii="Arial" w:hAnsi="Arial" w:cs="Arial"/>
        </w:rPr>
        <w:t>4.6% of the population is Hispanic</w:t>
      </w:r>
      <w:r w:rsidR="007D2B99">
        <w:rPr>
          <w:rFonts w:ascii="Arial" w:hAnsi="Arial" w:cs="Arial"/>
        </w:rPr>
        <w:t xml:space="preserve">. </w:t>
      </w:r>
      <w:r w:rsidR="00B47E07" w:rsidRPr="00246D58">
        <w:rPr>
          <w:rFonts w:ascii="Arial" w:hAnsi="Arial" w:cs="Arial"/>
        </w:rPr>
        <w:t>Males comprise 51.5% of the population and females 48.5%.</w:t>
      </w:r>
      <w:r w:rsidRPr="00246D58">
        <w:rPr>
          <w:rFonts w:ascii="Arial" w:hAnsi="Arial" w:cs="Arial"/>
        </w:rPr>
        <w:t xml:space="preserve"> Based on the census tracts</w:t>
      </w:r>
      <w:r w:rsidR="00F52A82" w:rsidRPr="00246D58">
        <w:rPr>
          <w:rFonts w:ascii="Arial" w:hAnsi="Arial" w:cs="Arial"/>
        </w:rPr>
        <w:t xml:space="preserve"> </w:t>
      </w:r>
      <w:r w:rsidRPr="00246D58">
        <w:rPr>
          <w:rFonts w:ascii="Arial" w:hAnsi="Arial" w:cs="Arial"/>
        </w:rPr>
        <w:t>served by Weis</w:t>
      </w:r>
      <w:r w:rsidR="00F30688" w:rsidRPr="00246D58">
        <w:rPr>
          <w:rFonts w:ascii="Arial" w:hAnsi="Arial" w:cs="Arial"/>
        </w:rPr>
        <w:t xml:space="preserve"> (ACS 2014</w:t>
      </w:r>
      <w:r w:rsidR="00F30688" w:rsidRPr="00246D58">
        <w:rPr>
          <w:rStyle w:val="FootnoteReference"/>
          <w:rFonts w:ascii="Arial" w:hAnsi="Arial" w:cs="Arial"/>
        </w:rPr>
        <w:footnoteReference w:id="3"/>
      </w:r>
      <w:r w:rsidR="00F30688" w:rsidRPr="00246D58">
        <w:rPr>
          <w:rFonts w:ascii="Arial" w:hAnsi="Arial" w:cs="Arial"/>
        </w:rPr>
        <w:t>)</w:t>
      </w:r>
      <w:r w:rsidRPr="00246D58">
        <w:rPr>
          <w:rFonts w:ascii="Arial" w:hAnsi="Arial" w:cs="Arial"/>
        </w:rPr>
        <w:t>, the median income is $22,179 compared to $55,758 for Florida and 32% of the households live in poverty</w:t>
      </w:r>
      <w:r w:rsidR="001710BE">
        <w:rPr>
          <w:rFonts w:ascii="Arial" w:hAnsi="Arial" w:cs="Arial"/>
        </w:rPr>
        <w:t>.</w:t>
      </w:r>
      <w:r w:rsidRPr="00246D58">
        <w:rPr>
          <w:rFonts w:ascii="Arial" w:hAnsi="Arial" w:cs="Arial"/>
        </w:rPr>
        <w:t xml:space="preserve"> </w:t>
      </w:r>
      <w:r w:rsidR="00F30688" w:rsidRPr="00246D58">
        <w:rPr>
          <w:rFonts w:ascii="Arial" w:hAnsi="Arial" w:cs="Arial"/>
        </w:rPr>
        <w:t>According to the American Community Survey (2014</w:t>
      </w:r>
      <w:r w:rsidR="00F30688" w:rsidRPr="00246D58">
        <w:rPr>
          <w:rStyle w:val="FootnoteReference"/>
          <w:rFonts w:ascii="Arial" w:hAnsi="Arial" w:cs="Arial"/>
        </w:rPr>
        <w:footnoteReference w:id="4"/>
      </w:r>
      <w:r w:rsidR="00F30688" w:rsidRPr="00246D58">
        <w:rPr>
          <w:rFonts w:ascii="Arial" w:hAnsi="Arial" w:cs="Arial"/>
        </w:rPr>
        <w:t>), m</w:t>
      </w:r>
      <w:r w:rsidRPr="00246D58">
        <w:rPr>
          <w:rFonts w:ascii="Arial" w:hAnsi="Arial" w:cs="Arial"/>
        </w:rPr>
        <w:t>ost households are single parent homes (81%)</w:t>
      </w:r>
      <w:r w:rsidR="00FE5CA2" w:rsidRPr="00246D58">
        <w:rPr>
          <w:rFonts w:ascii="Arial" w:hAnsi="Arial" w:cs="Arial"/>
        </w:rPr>
        <w:t xml:space="preserve"> and more than a third (31%) of adults aged 25 and older have never completed high school</w:t>
      </w:r>
      <w:r w:rsidRPr="00246D58">
        <w:rPr>
          <w:rFonts w:ascii="Arial" w:hAnsi="Arial" w:cs="Arial"/>
        </w:rPr>
        <w:t xml:space="preserve">. Reported income for those aged 25 and older without a </w:t>
      </w:r>
      <w:r w:rsidR="003B7A6C" w:rsidRPr="00246D58">
        <w:rPr>
          <w:rFonts w:ascii="Arial" w:hAnsi="Arial" w:cs="Arial"/>
        </w:rPr>
        <w:t>high school education is $14,500</w:t>
      </w:r>
      <w:r w:rsidR="00F30688" w:rsidRPr="00246D58">
        <w:rPr>
          <w:rFonts w:ascii="Arial" w:hAnsi="Arial" w:cs="Arial"/>
        </w:rPr>
        <w:t xml:space="preserve"> (ACS </w:t>
      </w:r>
      <w:r w:rsidR="00C53B30" w:rsidRPr="00246D58">
        <w:rPr>
          <w:rFonts w:ascii="Arial" w:hAnsi="Arial" w:cs="Arial"/>
        </w:rPr>
        <w:lastRenderedPageBreak/>
        <w:t>2014</w:t>
      </w:r>
      <w:r w:rsidR="00C53B30" w:rsidRPr="00246D58">
        <w:rPr>
          <w:rStyle w:val="FootnoteReference"/>
          <w:rFonts w:ascii="Arial" w:hAnsi="Arial" w:cs="Arial"/>
        </w:rPr>
        <w:footnoteReference w:id="5"/>
      </w:r>
      <w:r w:rsidR="003B7A6C" w:rsidRPr="00246D58">
        <w:rPr>
          <w:rFonts w:ascii="Arial" w:hAnsi="Arial" w:cs="Arial"/>
        </w:rPr>
        <w:t>)</w:t>
      </w:r>
      <w:r w:rsidRPr="00246D58">
        <w:rPr>
          <w:rFonts w:ascii="Arial" w:hAnsi="Arial" w:cs="Arial"/>
        </w:rPr>
        <w:t>.</w:t>
      </w:r>
      <w:r w:rsidR="002B7031" w:rsidRPr="00246D58">
        <w:rPr>
          <w:rFonts w:ascii="Arial" w:hAnsi="Arial" w:cs="Arial"/>
        </w:rPr>
        <w:t xml:space="preserve"> </w:t>
      </w:r>
      <w:r w:rsidR="007D2B99" w:rsidRPr="00246D58">
        <w:rPr>
          <w:rFonts w:ascii="Arial" w:hAnsi="Arial" w:cs="Arial"/>
        </w:rPr>
        <w:t>47% of the households are renting, demonstrating the transitory nature of the community (ACS 2014</w:t>
      </w:r>
      <w:r w:rsidR="007D2B99" w:rsidRPr="00246D58">
        <w:rPr>
          <w:rStyle w:val="FootnoteReference"/>
          <w:rFonts w:ascii="Arial" w:hAnsi="Arial" w:cs="Arial"/>
        </w:rPr>
        <w:footnoteReference w:id="6"/>
      </w:r>
      <w:r w:rsidR="007D2B99" w:rsidRPr="00246D58">
        <w:rPr>
          <w:rFonts w:ascii="Arial" w:hAnsi="Arial" w:cs="Arial"/>
        </w:rPr>
        <w:t>).</w:t>
      </w:r>
    </w:p>
    <w:p w14:paraId="749C4026" w14:textId="49A52660" w:rsidR="006A14A0" w:rsidRPr="00246D58" w:rsidRDefault="006A14A0" w:rsidP="00C55E29">
      <w:pPr>
        <w:spacing w:after="0" w:line="480" w:lineRule="auto"/>
        <w:ind w:firstLine="720"/>
        <w:rPr>
          <w:rFonts w:ascii="Arial" w:hAnsi="Arial" w:cs="Arial"/>
        </w:rPr>
      </w:pPr>
      <w:r w:rsidRPr="00246D58">
        <w:rPr>
          <w:rFonts w:ascii="Arial" w:hAnsi="Arial" w:cs="Arial"/>
        </w:rPr>
        <w:t>Weis has been challenged to address the needs of its students through traditional means. Based upon</w:t>
      </w:r>
      <w:r w:rsidR="00E8229D">
        <w:rPr>
          <w:rFonts w:ascii="Arial" w:hAnsi="Arial" w:cs="Arial"/>
        </w:rPr>
        <w:t xml:space="preserve"> Florida</w:t>
      </w:r>
      <w:r w:rsidRPr="00246D58">
        <w:rPr>
          <w:rFonts w:ascii="Arial" w:hAnsi="Arial" w:cs="Arial"/>
        </w:rPr>
        <w:t xml:space="preserve"> DOE School Grades Report</w:t>
      </w:r>
      <w:r w:rsidR="00E651E3">
        <w:rPr>
          <w:rFonts w:ascii="Arial" w:hAnsi="Arial" w:cs="Arial"/>
        </w:rPr>
        <w:t>,</w:t>
      </w:r>
      <w:r w:rsidRPr="00246D58">
        <w:rPr>
          <w:rFonts w:ascii="Arial" w:hAnsi="Arial" w:cs="Arial"/>
        </w:rPr>
        <w:t xml:space="preserve"> for 2014</w:t>
      </w:r>
      <w:r w:rsidR="00154B46">
        <w:rPr>
          <w:rFonts w:ascii="Arial" w:hAnsi="Arial" w:cs="Arial"/>
        </w:rPr>
        <w:t>-2015</w:t>
      </w:r>
      <w:r w:rsidR="00B0103A" w:rsidRPr="00246D58">
        <w:rPr>
          <w:rFonts w:ascii="Arial" w:hAnsi="Arial" w:cs="Arial"/>
        </w:rPr>
        <w:t xml:space="preserve"> (FLDOE</w:t>
      </w:r>
      <w:r w:rsidR="0071666C">
        <w:rPr>
          <w:rFonts w:ascii="Arial" w:hAnsi="Arial" w:cs="Arial"/>
        </w:rPr>
        <w:t>,</w:t>
      </w:r>
      <w:r w:rsidR="00154B46">
        <w:rPr>
          <w:rFonts w:ascii="Arial" w:hAnsi="Arial" w:cs="Arial"/>
        </w:rPr>
        <w:t xml:space="preserve"> 2015</w:t>
      </w:r>
      <w:r w:rsidR="00B0103A" w:rsidRPr="00246D58">
        <w:rPr>
          <w:rStyle w:val="FootnoteReference"/>
          <w:rFonts w:ascii="Arial" w:hAnsi="Arial" w:cs="Arial"/>
        </w:rPr>
        <w:footnoteReference w:id="7"/>
      </w:r>
      <w:r w:rsidR="00596513">
        <w:rPr>
          <w:rFonts w:ascii="Arial" w:hAnsi="Arial" w:cs="Arial"/>
        </w:rPr>
        <w:t>)</w:t>
      </w:r>
      <w:r w:rsidRPr="00246D58">
        <w:rPr>
          <w:rFonts w:ascii="Arial" w:hAnsi="Arial" w:cs="Arial"/>
        </w:rPr>
        <w:t>, Weis</w:t>
      </w:r>
      <w:r w:rsidR="001710BE">
        <w:rPr>
          <w:rFonts w:ascii="Arial" w:hAnsi="Arial" w:cs="Arial"/>
        </w:rPr>
        <w:t xml:space="preserve"> received a school grade of “</w:t>
      </w:r>
      <w:r w:rsidR="00567627">
        <w:rPr>
          <w:rFonts w:ascii="Arial" w:hAnsi="Arial" w:cs="Arial"/>
        </w:rPr>
        <w:t>F</w:t>
      </w:r>
      <w:r w:rsidR="001710BE">
        <w:rPr>
          <w:rFonts w:ascii="Arial" w:hAnsi="Arial" w:cs="Arial"/>
        </w:rPr>
        <w:t>”</w:t>
      </w:r>
      <w:r w:rsidR="00E62CA6">
        <w:rPr>
          <w:rFonts w:ascii="Arial" w:hAnsi="Arial" w:cs="Arial"/>
        </w:rPr>
        <w:t xml:space="preserve"> and</w:t>
      </w:r>
      <w:r w:rsidRPr="00246D58">
        <w:rPr>
          <w:rFonts w:ascii="Arial" w:hAnsi="Arial" w:cs="Arial"/>
        </w:rPr>
        <w:t xml:space="preserve"> was identified </w:t>
      </w:r>
      <w:r w:rsidR="00E62CA6">
        <w:rPr>
          <w:rFonts w:ascii="Arial" w:hAnsi="Arial" w:cs="Arial"/>
        </w:rPr>
        <w:t>i</w:t>
      </w:r>
      <w:r w:rsidR="00BC1C33">
        <w:rPr>
          <w:rFonts w:ascii="Arial" w:hAnsi="Arial" w:cs="Arial"/>
        </w:rPr>
        <w:t>n the</w:t>
      </w:r>
      <w:r w:rsidRPr="00246D58">
        <w:rPr>
          <w:rFonts w:ascii="Arial" w:hAnsi="Arial" w:cs="Arial"/>
        </w:rPr>
        <w:t xml:space="preserve"> lowest scoring 300 schools in the state</w:t>
      </w:r>
      <w:r w:rsidR="0071666C">
        <w:rPr>
          <w:rFonts w:ascii="Arial" w:hAnsi="Arial" w:cs="Arial"/>
        </w:rPr>
        <w:t>.</w:t>
      </w:r>
      <w:r w:rsidRPr="00246D58">
        <w:rPr>
          <w:rFonts w:ascii="Arial" w:hAnsi="Arial" w:cs="Arial"/>
        </w:rPr>
        <w:t xml:space="preserve"> According to the Annual Measurable Objectives (AMOs) for Florida's Schools</w:t>
      </w:r>
      <w:r w:rsidR="003C63C0" w:rsidRPr="00246D58">
        <w:rPr>
          <w:rFonts w:ascii="Arial" w:hAnsi="Arial" w:cs="Arial"/>
        </w:rPr>
        <w:t xml:space="preserve"> (FLDOE</w:t>
      </w:r>
      <w:r w:rsidR="0071666C">
        <w:rPr>
          <w:rFonts w:ascii="Arial" w:hAnsi="Arial" w:cs="Arial"/>
        </w:rPr>
        <w:t>,</w:t>
      </w:r>
      <w:r w:rsidR="00154B46">
        <w:rPr>
          <w:rFonts w:ascii="Arial" w:hAnsi="Arial" w:cs="Arial"/>
        </w:rPr>
        <w:t xml:space="preserve"> 2014</w:t>
      </w:r>
      <w:r w:rsidR="003C63C0" w:rsidRPr="00246D58">
        <w:rPr>
          <w:rStyle w:val="FootnoteReference"/>
          <w:rFonts w:ascii="Arial" w:hAnsi="Arial" w:cs="Arial"/>
        </w:rPr>
        <w:footnoteReference w:id="8"/>
      </w:r>
      <w:r w:rsidR="003C63C0" w:rsidRPr="00246D58">
        <w:rPr>
          <w:rFonts w:ascii="Arial" w:hAnsi="Arial" w:cs="Arial"/>
        </w:rPr>
        <w:t>)</w:t>
      </w:r>
      <w:r w:rsidRPr="00246D58">
        <w:rPr>
          <w:rFonts w:ascii="Arial" w:hAnsi="Arial" w:cs="Arial"/>
        </w:rPr>
        <w:t>,</w:t>
      </w:r>
      <w:r w:rsidR="00C53B30" w:rsidRPr="00246D58">
        <w:rPr>
          <w:rFonts w:ascii="Arial" w:hAnsi="Arial" w:cs="Arial"/>
        </w:rPr>
        <w:t xml:space="preserve"> in</w:t>
      </w:r>
      <w:r w:rsidR="003C63C0" w:rsidRPr="00246D58">
        <w:rPr>
          <w:rFonts w:ascii="Arial" w:hAnsi="Arial" w:cs="Arial"/>
        </w:rPr>
        <w:t xml:space="preserve"> 2013-14 only 13% of</w:t>
      </w:r>
      <w:r w:rsidRPr="00246D58">
        <w:rPr>
          <w:rFonts w:ascii="Arial" w:hAnsi="Arial" w:cs="Arial"/>
        </w:rPr>
        <w:t xml:space="preserve"> students</w:t>
      </w:r>
      <w:r w:rsidR="003C63C0" w:rsidRPr="00246D58">
        <w:rPr>
          <w:rFonts w:ascii="Arial" w:hAnsi="Arial" w:cs="Arial"/>
        </w:rPr>
        <w:t xml:space="preserve"> at Weis scored satisfactory and above in Writing while 25% scored satisfactory and above in reading and 25% in math.</w:t>
      </w:r>
      <w:r w:rsidRPr="00246D58">
        <w:rPr>
          <w:rFonts w:ascii="Arial" w:hAnsi="Arial" w:cs="Arial"/>
        </w:rPr>
        <w:t xml:space="preserve"> </w:t>
      </w:r>
      <w:r w:rsidR="003C63C0" w:rsidRPr="00246D58">
        <w:rPr>
          <w:rFonts w:ascii="Arial" w:hAnsi="Arial" w:cs="Arial"/>
        </w:rPr>
        <w:t xml:space="preserve">These scores are </w:t>
      </w:r>
      <w:r w:rsidRPr="00246D58">
        <w:rPr>
          <w:rFonts w:ascii="Arial" w:hAnsi="Arial" w:cs="Arial"/>
        </w:rPr>
        <w:t>drastically lower than the target</w:t>
      </w:r>
      <w:r w:rsidR="003C63C0" w:rsidRPr="00246D58">
        <w:rPr>
          <w:rFonts w:ascii="Arial" w:hAnsi="Arial" w:cs="Arial"/>
        </w:rPr>
        <w:t>s (&gt; 90% in writing, 48% in reading and 54% in math)</w:t>
      </w:r>
      <w:r w:rsidRPr="00246D58">
        <w:rPr>
          <w:rFonts w:ascii="Arial" w:hAnsi="Arial" w:cs="Arial"/>
        </w:rPr>
        <w:t xml:space="preserve"> as well as the average students across the Escambia County School District</w:t>
      </w:r>
      <w:r w:rsidR="003C63C0" w:rsidRPr="00246D58">
        <w:rPr>
          <w:rFonts w:ascii="Arial" w:hAnsi="Arial" w:cs="Arial"/>
        </w:rPr>
        <w:t xml:space="preserve"> (49% writing, 53% reading and 55% math)</w:t>
      </w:r>
      <w:r w:rsidRPr="00246D58">
        <w:rPr>
          <w:rFonts w:ascii="Arial" w:hAnsi="Arial" w:cs="Arial"/>
        </w:rPr>
        <w:t xml:space="preserve"> and State of Florida</w:t>
      </w:r>
      <w:r w:rsidR="003C63C0" w:rsidRPr="00246D58">
        <w:rPr>
          <w:rFonts w:ascii="Arial" w:hAnsi="Arial" w:cs="Arial"/>
        </w:rPr>
        <w:t xml:space="preserve"> (58% writing, 58% reading and 61% math)</w:t>
      </w:r>
      <w:r w:rsidRPr="00246D58">
        <w:rPr>
          <w:rFonts w:ascii="Arial" w:hAnsi="Arial" w:cs="Arial"/>
        </w:rPr>
        <w:t xml:space="preserve">.  </w:t>
      </w:r>
    </w:p>
    <w:p w14:paraId="7A4B8681" w14:textId="570197E9" w:rsidR="009528A3" w:rsidRDefault="00154B46" w:rsidP="00C55E29">
      <w:pPr>
        <w:spacing w:after="0" w:line="480" w:lineRule="auto"/>
        <w:ind w:firstLine="720"/>
        <w:rPr>
          <w:rFonts w:ascii="Arial" w:hAnsi="Arial" w:cs="Arial"/>
        </w:rPr>
      </w:pPr>
      <w:r>
        <w:rPr>
          <w:rFonts w:ascii="Arial" w:hAnsi="Arial" w:cs="Arial"/>
        </w:rPr>
        <w:t>A</w:t>
      </w:r>
      <w:r w:rsidR="006A14A0" w:rsidRPr="00246D58">
        <w:rPr>
          <w:rFonts w:ascii="Arial" w:hAnsi="Arial" w:cs="Arial"/>
        </w:rPr>
        <w:t xml:space="preserve"> needs assessment performed by the University of </w:t>
      </w:r>
      <w:r w:rsidR="00E72ECE">
        <w:rPr>
          <w:rFonts w:ascii="Arial" w:hAnsi="Arial" w:cs="Arial"/>
        </w:rPr>
        <w:t>West</w:t>
      </w:r>
      <w:r w:rsidR="006A14A0" w:rsidRPr="00246D58">
        <w:rPr>
          <w:rFonts w:ascii="Arial" w:hAnsi="Arial" w:cs="Arial"/>
        </w:rPr>
        <w:t xml:space="preserve"> Florida</w:t>
      </w:r>
      <w:r w:rsidR="005C3929" w:rsidRPr="00246D58">
        <w:rPr>
          <w:rFonts w:ascii="Arial" w:hAnsi="Arial" w:cs="Arial"/>
        </w:rPr>
        <w:t xml:space="preserve"> </w:t>
      </w:r>
      <w:r w:rsidR="00E651E3">
        <w:rPr>
          <w:rFonts w:ascii="Arial" w:hAnsi="Arial" w:cs="Arial"/>
        </w:rPr>
        <w:t>utilized i</w:t>
      </w:r>
      <w:r w:rsidR="006A14A0" w:rsidRPr="00246D58">
        <w:rPr>
          <w:rFonts w:ascii="Arial" w:hAnsi="Arial" w:cs="Arial"/>
        </w:rPr>
        <w:t>ndividual interviews, focus groups and an online questionnaire to solicit information from parents,</w:t>
      </w:r>
      <w:r w:rsidR="003E2769" w:rsidRPr="00246D58">
        <w:rPr>
          <w:rFonts w:ascii="Arial" w:hAnsi="Arial" w:cs="Arial"/>
        </w:rPr>
        <w:t xml:space="preserve"> mentors, faith-based organizations,</w:t>
      </w:r>
      <w:r w:rsidR="006A14A0" w:rsidRPr="00246D58">
        <w:rPr>
          <w:rFonts w:ascii="Arial" w:hAnsi="Arial" w:cs="Arial"/>
        </w:rPr>
        <w:t xml:space="preserve"> community members</w:t>
      </w:r>
      <w:r w:rsidR="003E2769" w:rsidRPr="00246D58">
        <w:rPr>
          <w:rFonts w:ascii="Arial" w:hAnsi="Arial" w:cs="Arial"/>
        </w:rPr>
        <w:t>, local non-profit community organizations, governmental officials,</w:t>
      </w:r>
      <w:r w:rsidR="006A14A0" w:rsidRPr="00246D58">
        <w:rPr>
          <w:rFonts w:ascii="Arial" w:hAnsi="Arial" w:cs="Arial"/>
        </w:rPr>
        <w:t xml:space="preserve"> and </w:t>
      </w:r>
      <w:r w:rsidR="003E2769" w:rsidRPr="00246D58">
        <w:rPr>
          <w:rFonts w:ascii="Arial" w:hAnsi="Arial" w:cs="Arial"/>
        </w:rPr>
        <w:t>school personnel</w:t>
      </w:r>
      <w:r w:rsidR="006A14A0" w:rsidRPr="00246D58">
        <w:rPr>
          <w:rFonts w:ascii="Arial" w:hAnsi="Arial" w:cs="Arial"/>
        </w:rPr>
        <w:t>.</w:t>
      </w:r>
      <w:r w:rsidR="003E2769" w:rsidRPr="00246D58">
        <w:rPr>
          <w:rFonts w:ascii="Arial" w:hAnsi="Arial" w:cs="Arial"/>
        </w:rPr>
        <w:t xml:space="preserve"> </w:t>
      </w:r>
      <w:r w:rsidR="006A14A0" w:rsidRPr="00246D58">
        <w:rPr>
          <w:rFonts w:ascii="Arial" w:hAnsi="Arial" w:cs="Arial"/>
        </w:rPr>
        <w:t>Parents and community members participated in interview and focus group sessions at three locations. Teachers completed an online survey.</w:t>
      </w:r>
      <w:r w:rsidR="00DC7F1D" w:rsidRPr="00246D58">
        <w:rPr>
          <w:rFonts w:ascii="Arial" w:hAnsi="Arial" w:cs="Arial"/>
        </w:rPr>
        <w:t xml:space="preserve"> Assets included</w:t>
      </w:r>
      <w:r w:rsidR="00675E5E" w:rsidRPr="00246D58">
        <w:rPr>
          <w:rFonts w:ascii="Arial" w:hAnsi="Arial" w:cs="Arial"/>
        </w:rPr>
        <w:t xml:space="preserve"> hospitals;</w:t>
      </w:r>
      <w:r w:rsidR="00DC7F1D" w:rsidRPr="00246D58">
        <w:rPr>
          <w:rFonts w:ascii="Arial" w:hAnsi="Arial" w:cs="Arial"/>
        </w:rPr>
        <w:t xml:space="preserve"> community groups</w:t>
      </w:r>
      <w:r w:rsidR="00675E5E" w:rsidRPr="00246D58">
        <w:rPr>
          <w:rFonts w:ascii="Arial" w:hAnsi="Arial" w:cs="Arial"/>
        </w:rPr>
        <w:t xml:space="preserve"> (Big Brothers/Big Sisters, Boys and Girls Club, Salvation Army, Manna Food Pantry, and others);</w:t>
      </w:r>
      <w:r w:rsidR="00DC7F1D" w:rsidRPr="00246D58">
        <w:rPr>
          <w:rFonts w:ascii="Arial" w:hAnsi="Arial" w:cs="Arial"/>
        </w:rPr>
        <w:t xml:space="preserve"> faith-based </w:t>
      </w:r>
      <w:r w:rsidR="00675E5E" w:rsidRPr="00246D58">
        <w:rPr>
          <w:rFonts w:ascii="Arial" w:hAnsi="Arial" w:cs="Arial"/>
        </w:rPr>
        <w:t>organizations;</w:t>
      </w:r>
      <w:r w:rsidR="00DC7F1D" w:rsidRPr="00246D58">
        <w:rPr>
          <w:rFonts w:ascii="Arial" w:hAnsi="Arial" w:cs="Arial"/>
        </w:rPr>
        <w:t xml:space="preserve"> and individuals.</w:t>
      </w:r>
      <w:r w:rsidR="002B7031" w:rsidRPr="00246D58">
        <w:rPr>
          <w:rFonts w:ascii="Arial" w:hAnsi="Arial" w:cs="Arial"/>
        </w:rPr>
        <w:t xml:space="preserve"> </w:t>
      </w:r>
      <w:r w:rsidR="00DC7F1D" w:rsidRPr="00246D58">
        <w:rPr>
          <w:rFonts w:ascii="Arial" w:hAnsi="Arial" w:cs="Arial"/>
        </w:rPr>
        <w:t xml:space="preserve">Specific barriers included </w:t>
      </w:r>
      <w:r w:rsidR="00E651E3">
        <w:rPr>
          <w:rFonts w:ascii="Arial" w:hAnsi="Arial" w:cs="Arial"/>
        </w:rPr>
        <w:t xml:space="preserve">lack of </w:t>
      </w:r>
      <w:r w:rsidR="00DC7F1D" w:rsidRPr="00246D58">
        <w:rPr>
          <w:rFonts w:ascii="Arial" w:hAnsi="Arial" w:cs="Arial"/>
        </w:rPr>
        <w:t xml:space="preserve">access to </w:t>
      </w:r>
      <w:r w:rsidR="00E651E3">
        <w:rPr>
          <w:rFonts w:ascii="Arial" w:hAnsi="Arial" w:cs="Arial"/>
        </w:rPr>
        <w:t>medical, dental and vision care;</w:t>
      </w:r>
      <w:r w:rsidR="00DC7F1D" w:rsidRPr="00246D58">
        <w:rPr>
          <w:rFonts w:ascii="Arial" w:hAnsi="Arial" w:cs="Arial"/>
        </w:rPr>
        <w:t xml:space="preserve"> lack of mentors/role models for children</w:t>
      </w:r>
      <w:r w:rsidR="00E651E3">
        <w:rPr>
          <w:rFonts w:ascii="Arial" w:hAnsi="Arial" w:cs="Arial"/>
        </w:rPr>
        <w:t>;</w:t>
      </w:r>
      <w:r w:rsidR="00DC7F1D" w:rsidRPr="00246D58">
        <w:rPr>
          <w:rFonts w:ascii="Arial" w:hAnsi="Arial" w:cs="Arial"/>
        </w:rPr>
        <w:t xml:space="preserve"> poor nutrition</w:t>
      </w:r>
      <w:r w:rsidR="00E651E3">
        <w:rPr>
          <w:rFonts w:ascii="Arial" w:hAnsi="Arial" w:cs="Arial"/>
        </w:rPr>
        <w:t>;</w:t>
      </w:r>
      <w:r w:rsidR="00DC7F1D" w:rsidRPr="00246D58">
        <w:rPr>
          <w:rFonts w:ascii="Arial" w:hAnsi="Arial" w:cs="Arial"/>
        </w:rPr>
        <w:t xml:space="preserve"> and inadequate housing. Emotional trauma and lack of access to mental health care was also identified. Parents lack access to childcare, have </w:t>
      </w:r>
      <w:r w:rsidR="00DC7F1D" w:rsidRPr="00246D58">
        <w:rPr>
          <w:rFonts w:ascii="Arial" w:hAnsi="Arial" w:cs="Arial"/>
        </w:rPr>
        <w:lastRenderedPageBreak/>
        <w:t>low education levels, lack transportation and are unemployed/under-employed.</w:t>
      </w:r>
      <w:r w:rsidR="006A14A0" w:rsidRPr="00246D58">
        <w:rPr>
          <w:rFonts w:ascii="Arial" w:hAnsi="Arial" w:cs="Arial"/>
        </w:rPr>
        <w:t xml:space="preserve"> </w:t>
      </w:r>
      <w:r w:rsidR="003E2769" w:rsidRPr="00246D58">
        <w:rPr>
          <w:rFonts w:ascii="Arial" w:hAnsi="Arial" w:cs="Arial"/>
        </w:rPr>
        <w:t>Final recommendations</w:t>
      </w:r>
      <w:r w:rsidR="00675E5E" w:rsidRPr="00246D58">
        <w:rPr>
          <w:rFonts w:ascii="Arial" w:hAnsi="Arial" w:cs="Arial"/>
        </w:rPr>
        <w:t xml:space="preserve"> from the needs assessment encomp</w:t>
      </w:r>
      <w:r w:rsidR="003E2769" w:rsidRPr="00246D58">
        <w:rPr>
          <w:rFonts w:ascii="Arial" w:hAnsi="Arial" w:cs="Arial"/>
        </w:rPr>
        <w:t>assed extended learning opport</w:t>
      </w:r>
      <w:r w:rsidR="00675E5E" w:rsidRPr="00246D58">
        <w:rPr>
          <w:rFonts w:ascii="Arial" w:hAnsi="Arial" w:cs="Arial"/>
        </w:rPr>
        <w:t>unities for students and parent/</w:t>
      </w:r>
      <w:r w:rsidR="003E2769" w:rsidRPr="00246D58">
        <w:rPr>
          <w:rFonts w:ascii="Arial" w:hAnsi="Arial" w:cs="Arial"/>
        </w:rPr>
        <w:t>community involvement. Extended learning opportunities recommended include</w:t>
      </w:r>
      <w:r w:rsidR="00675E5E" w:rsidRPr="00246D58">
        <w:rPr>
          <w:rFonts w:ascii="Arial" w:hAnsi="Arial" w:cs="Arial"/>
        </w:rPr>
        <w:t>d</w:t>
      </w:r>
      <w:r w:rsidR="003E2769" w:rsidRPr="00246D58">
        <w:rPr>
          <w:rFonts w:ascii="Arial" w:hAnsi="Arial" w:cs="Arial"/>
        </w:rPr>
        <w:t xml:space="preserve"> afterschool, weekend and summer activities; mentoring/tutoring; prevention services; and enrichment activities such as music, art, drama, dance and sports. Parent and community involvement recommendations included increased parent engagement in school activities, family coaching, literacy/adult education, job preparation, financial literacy education, and employability training/support.</w:t>
      </w:r>
    </w:p>
    <w:p w14:paraId="29A2561A" w14:textId="756A7672" w:rsidR="000171E3" w:rsidRDefault="000171E3" w:rsidP="00C55E29">
      <w:pPr>
        <w:spacing w:after="0" w:line="480" w:lineRule="auto"/>
        <w:ind w:firstLine="720"/>
        <w:rPr>
          <w:rFonts w:ascii="Arial" w:hAnsi="Arial" w:cs="Arial"/>
        </w:rPr>
      </w:pPr>
      <w:r>
        <w:rPr>
          <w:rFonts w:ascii="Arial" w:hAnsi="Arial" w:cs="Arial"/>
        </w:rPr>
        <w:t xml:space="preserve">There are insufficient afterschool services available for students. </w:t>
      </w:r>
      <w:r w:rsidR="004648B8">
        <w:rPr>
          <w:rFonts w:ascii="Arial" w:hAnsi="Arial" w:cs="Arial"/>
        </w:rPr>
        <w:t>The closest,</w:t>
      </w:r>
      <w:r>
        <w:rPr>
          <w:rFonts w:ascii="Arial" w:hAnsi="Arial" w:cs="Arial"/>
        </w:rPr>
        <w:t xml:space="preserve"> </w:t>
      </w:r>
      <w:r w:rsidR="00170A4B">
        <w:rPr>
          <w:rFonts w:ascii="Arial" w:hAnsi="Arial" w:cs="Arial"/>
        </w:rPr>
        <w:t>Salvation Army</w:t>
      </w:r>
      <w:r w:rsidR="004648B8">
        <w:rPr>
          <w:rFonts w:ascii="Arial" w:hAnsi="Arial" w:cs="Arial"/>
        </w:rPr>
        <w:t>,</w:t>
      </w:r>
      <w:r w:rsidR="00170A4B">
        <w:rPr>
          <w:rFonts w:ascii="Arial" w:hAnsi="Arial" w:cs="Arial"/>
        </w:rPr>
        <w:t xml:space="preserve"> </w:t>
      </w:r>
      <w:r>
        <w:rPr>
          <w:rFonts w:ascii="Arial" w:hAnsi="Arial" w:cs="Arial"/>
        </w:rPr>
        <w:t xml:space="preserve">serves about </w:t>
      </w:r>
      <w:r w:rsidR="00E8229D">
        <w:rPr>
          <w:rFonts w:ascii="Arial" w:hAnsi="Arial" w:cs="Arial"/>
        </w:rPr>
        <w:t>15</w:t>
      </w:r>
      <w:r>
        <w:rPr>
          <w:rFonts w:ascii="Arial" w:hAnsi="Arial" w:cs="Arial"/>
        </w:rPr>
        <w:t xml:space="preserve"> children</w:t>
      </w:r>
      <w:r w:rsidR="00170A4B">
        <w:rPr>
          <w:rFonts w:ascii="Arial" w:hAnsi="Arial" w:cs="Arial"/>
        </w:rPr>
        <w:t xml:space="preserve"> from Weis</w:t>
      </w:r>
      <w:r>
        <w:rPr>
          <w:rFonts w:ascii="Arial" w:hAnsi="Arial" w:cs="Arial"/>
        </w:rPr>
        <w:t xml:space="preserve"> but </w:t>
      </w:r>
      <w:r w:rsidR="007D2B99">
        <w:rPr>
          <w:rFonts w:ascii="Arial" w:hAnsi="Arial" w:cs="Arial"/>
        </w:rPr>
        <w:t>transportation home is an issue due to its location</w:t>
      </w:r>
      <w:r>
        <w:rPr>
          <w:rFonts w:ascii="Arial" w:hAnsi="Arial" w:cs="Arial"/>
        </w:rPr>
        <w:t>.</w:t>
      </w:r>
      <w:r w:rsidR="00170A4B">
        <w:rPr>
          <w:rFonts w:ascii="Arial" w:hAnsi="Arial" w:cs="Arial"/>
        </w:rPr>
        <w:t xml:space="preserve"> The Boys and Girls Club serves about 10 children from Weis</w:t>
      </w:r>
      <w:r w:rsidR="000529EA">
        <w:rPr>
          <w:rFonts w:ascii="Arial" w:hAnsi="Arial" w:cs="Arial"/>
        </w:rPr>
        <w:t xml:space="preserve"> about half of which are on scholarship</w:t>
      </w:r>
      <w:r w:rsidR="00B73BCF">
        <w:rPr>
          <w:rFonts w:ascii="Arial" w:hAnsi="Arial" w:cs="Arial"/>
        </w:rPr>
        <w:t>.</w:t>
      </w:r>
      <w:r w:rsidR="000529EA">
        <w:rPr>
          <w:rFonts w:ascii="Arial" w:hAnsi="Arial" w:cs="Arial"/>
        </w:rPr>
        <w:t xml:space="preserve"> </w:t>
      </w:r>
      <w:r w:rsidR="00B73BCF">
        <w:rPr>
          <w:rFonts w:ascii="Arial" w:hAnsi="Arial" w:cs="Arial"/>
        </w:rPr>
        <w:t>Their maximum capacity is 50 elementary school children but they serve 30 elementary schools in addition to Weis</w:t>
      </w:r>
      <w:r w:rsidR="00FD0F99">
        <w:rPr>
          <w:rFonts w:ascii="Arial" w:hAnsi="Arial" w:cs="Arial"/>
        </w:rPr>
        <w:t xml:space="preserve"> and transportation home is also an issue for parents</w:t>
      </w:r>
      <w:r w:rsidR="00170A4B">
        <w:rPr>
          <w:rFonts w:ascii="Arial" w:hAnsi="Arial" w:cs="Arial"/>
        </w:rPr>
        <w:t>.</w:t>
      </w:r>
      <w:r w:rsidR="00E8229D">
        <w:rPr>
          <w:rFonts w:ascii="Arial" w:hAnsi="Arial" w:cs="Arial"/>
        </w:rPr>
        <w:t xml:space="preserve"> There are a variety of other</w:t>
      </w:r>
      <w:r w:rsidR="00170A4B">
        <w:rPr>
          <w:rFonts w:ascii="Arial" w:hAnsi="Arial" w:cs="Arial"/>
        </w:rPr>
        <w:t xml:space="preserve"> small</w:t>
      </w:r>
      <w:r w:rsidR="00E8229D">
        <w:rPr>
          <w:rFonts w:ascii="Arial" w:hAnsi="Arial" w:cs="Arial"/>
        </w:rPr>
        <w:t xml:space="preserve"> afterschool programs </w:t>
      </w:r>
      <w:r w:rsidR="00170A4B">
        <w:rPr>
          <w:rFonts w:ascii="Arial" w:hAnsi="Arial" w:cs="Arial"/>
        </w:rPr>
        <w:t>but most charge a fee and all require transportation.</w:t>
      </w:r>
      <w:r w:rsidR="00B73BCF">
        <w:rPr>
          <w:rFonts w:ascii="Arial" w:hAnsi="Arial" w:cs="Arial"/>
        </w:rPr>
        <w:t xml:space="preserve"> The ability to serve 120 Weis Elementary School students will greatly increase the community’s capacity for afterschool programming.</w:t>
      </w:r>
    </w:p>
    <w:p w14:paraId="5B4A25BC" w14:textId="519CAD18" w:rsidR="00FD0F99" w:rsidRDefault="00A82A3B" w:rsidP="00FD0F99">
      <w:pPr>
        <w:spacing w:after="0" w:line="480" w:lineRule="auto"/>
        <w:ind w:firstLine="720"/>
        <w:rPr>
          <w:rFonts w:ascii="Arial" w:hAnsi="Arial" w:cs="Arial"/>
        </w:rPr>
      </w:pPr>
      <w:r>
        <w:rPr>
          <w:rFonts w:ascii="Arial" w:hAnsi="Arial" w:cs="Arial"/>
        </w:rPr>
        <w:t>There is one private elementary school in the Weis Elementary School catchment area. BBNC Christian Academy was</w:t>
      </w:r>
      <w:r w:rsidR="000171E3">
        <w:rPr>
          <w:rFonts w:ascii="Arial" w:hAnsi="Arial" w:cs="Arial"/>
        </w:rPr>
        <w:t xml:space="preserve"> contacted</w:t>
      </w:r>
      <w:r w:rsidR="008B50D0">
        <w:rPr>
          <w:rFonts w:ascii="Arial" w:hAnsi="Arial" w:cs="Arial"/>
        </w:rPr>
        <w:t xml:space="preserve"> by phone and email</w:t>
      </w:r>
      <w:r w:rsidR="000171E3">
        <w:rPr>
          <w:rFonts w:ascii="Arial" w:hAnsi="Arial" w:cs="Arial"/>
        </w:rPr>
        <w:t xml:space="preserve"> to get input into the development of the </w:t>
      </w:r>
      <w:r w:rsidR="00154B46">
        <w:rPr>
          <w:rFonts w:ascii="Arial" w:hAnsi="Arial" w:cs="Arial"/>
        </w:rPr>
        <w:t>21</w:t>
      </w:r>
      <w:r w:rsidR="00154B46" w:rsidRPr="00154B46">
        <w:rPr>
          <w:rFonts w:ascii="Arial" w:hAnsi="Arial" w:cs="Arial"/>
          <w:vertAlign w:val="superscript"/>
        </w:rPr>
        <w:t>st</w:t>
      </w:r>
      <w:r w:rsidR="00154B46">
        <w:rPr>
          <w:rFonts w:ascii="Arial" w:hAnsi="Arial" w:cs="Arial"/>
        </w:rPr>
        <w:t xml:space="preserve"> Century Community Learning Center (CCLC)</w:t>
      </w:r>
      <w:r w:rsidR="000171E3">
        <w:rPr>
          <w:rFonts w:ascii="Arial" w:hAnsi="Arial" w:cs="Arial"/>
        </w:rPr>
        <w:t>.</w:t>
      </w:r>
      <w:r w:rsidR="00FD0F99">
        <w:rPr>
          <w:rFonts w:ascii="Arial" w:hAnsi="Arial" w:cs="Arial"/>
        </w:rPr>
        <w:t xml:space="preserve"> We did not get a response to either communication. If we receive </w:t>
      </w:r>
      <w:r w:rsidR="00154B46">
        <w:rPr>
          <w:rFonts w:ascii="Arial" w:hAnsi="Arial" w:cs="Arial"/>
        </w:rPr>
        <w:t>a CCLC</w:t>
      </w:r>
      <w:r w:rsidR="00FD0F99">
        <w:rPr>
          <w:rFonts w:ascii="Arial" w:hAnsi="Arial" w:cs="Arial"/>
        </w:rPr>
        <w:t xml:space="preserve"> award, we will continue to reach out to this school</w:t>
      </w:r>
      <w:r w:rsidR="00154B46">
        <w:rPr>
          <w:rFonts w:ascii="Arial" w:hAnsi="Arial" w:cs="Arial"/>
        </w:rPr>
        <w:t>.</w:t>
      </w:r>
    </w:p>
    <w:p w14:paraId="6E45F87B" w14:textId="1AB94B48" w:rsidR="006A14A0" w:rsidRPr="00246D58" w:rsidRDefault="008E55E4" w:rsidP="00FD0F99">
      <w:pPr>
        <w:spacing w:after="0" w:line="480" w:lineRule="auto"/>
        <w:ind w:firstLine="720"/>
        <w:rPr>
          <w:rFonts w:ascii="Arial" w:hAnsi="Arial" w:cs="Arial"/>
        </w:rPr>
      </w:pPr>
      <w:r w:rsidRPr="00246D58">
        <w:rPr>
          <w:rFonts w:ascii="Arial" w:hAnsi="Arial" w:cs="Arial"/>
        </w:rPr>
        <w:t>Review of census data,</w:t>
      </w:r>
      <w:r w:rsidR="00FD0F99">
        <w:rPr>
          <w:rFonts w:ascii="Arial" w:hAnsi="Arial" w:cs="Arial"/>
        </w:rPr>
        <w:t xml:space="preserve"> DOE</w:t>
      </w:r>
      <w:r w:rsidRPr="00246D58">
        <w:rPr>
          <w:rFonts w:ascii="Arial" w:hAnsi="Arial" w:cs="Arial"/>
        </w:rPr>
        <w:t xml:space="preserve"> data and data from the needs assessment clearly identifies the need for extended day services for Weis.</w:t>
      </w:r>
      <w:r w:rsidR="00BD5F59" w:rsidRPr="00246D58">
        <w:rPr>
          <w:rFonts w:ascii="Arial" w:hAnsi="Arial" w:cs="Arial"/>
        </w:rPr>
        <w:t xml:space="preserve"> </w:t>
      </w:r>
      <w:r w:rsidR="008B276C" w:rsidRPr="00246D58">
        <w:rPr>
          <w:rFonts w:ascii="Arial" w:hAnsi="Arial" w:cs="Arial"/>
        </w:rPr>
        <w:t xml:space="preserve">Because of its’ extensive needs, Weis opened a community school on site. The core components of this model are creating and supporting a strong core instructional program design, providing enriched activities, and ensuring accessibility to a full range of health and behavioral health services that benefit students, families and communities as a whole. </w:t>
      </w:r>
      <w:r w:rsidR="00120840">
        <w:rPr>
          <w:rFonts w:ascii="Arial" w:hAnsi="Arial" w:cs="Arial"/>
        </w:rPr>
        <w:t xml:space="preserve">Weis Community School is addressing the medical needs </w:t>
      </w:r>
      <w:r w:rsidR="00120840">
        <w:rPr>
          <w:rFonts w:ascii="Arial" w:hAnsi="Arial" w:cs="Arial"/>
        </w:rPr>
        <w:lastRenderedPageBreak/>
        <w:t>barrier</w:t>
      </w:r>
      <w:r w:rsidR="000529EA">
        <w:rPr>
          <w:rFonts w:ascii="Arial" w:hAnsi="Arial" w:cs="Arial"/>
        </w:rPr>
        <w:t xml:space="preserve"> with</w:t>
      </w:r>
      <w:r w:rsidR="00120840">
        <w:rPr>
          <w:rFonts w:ascii="Arial" w:hAnsi="Arial" w:cs="Arial"/>
        </w:rPr>
        <w:t xml:space="preserve"> an on-site clinic for students.</w:t>
      </w:r>
      <w:r w:rsidR="00E72ECE">
        <w:rPr>
          <w:rFonts w:ascii="Arial" w:hAnsi="Arial" w:cs="Arial"/>
        </w:rPr>
        <w:t xml:space="preserve"> Nutrition needs are being met by a backpack program and </w:t>
      </w:r>
      <w:r w:rsidR="00E72ECE" w:rsidRPr="00E72ECE">
        <w:rPr>
          <w:rFonts w:ascii="Arial" w:hAnsi="Arial" w:cs="Arial"/>
        </w:rPr>
        <w:t>an emergency food pantry on campus for families</w:t>
      </w:r>
      <w:r w:rsidR="00E72ECE">
        <w:rPr>
          <w:rFonts w:ascii="Arial" w:hAnsi="Arial" w:cs="Arial"/>
        </w:rPr>
        <w:t xml:space="preserve">. The CCLC will assist in meeting the nutrition needs of the children by </w:t>
      </w:r>
      <w:r w:rsidR="00E72ECE" w:rsidRPr="00E72ECE">
        <w:rPr>
          <w:rFonts w:ascii="Arial" w:hAnsi="Arial" w:cs="Arial"/>
        </w:rPr>
        <w:t>providing them dinner and a snack</w:t>
      </w:r>
      <w:r w:rsidR="00E72ECE">
        <w:rPr>
          <w:rFonts w:ascii="Arial" w:hAnsi="Arial" w:cs="Arial"/>
        </w:rPr>
        <w:t xml:space="preserve"> during the school year and breakfast and a snack during the summer. </w:t>
      </w:r>
      <w:r w:rsidR="00BD5F59" w:rsidRPr="00246D58">
        <w:rPr>
          <w:rFonts w:ascii="Arial" w:hAnsi="Arial" w:cs="Arial"/>
        </w:rPr>
        <w:t>Establishing Weis Community School as a C</w:t>
      </w:r>
      <w:r w:rsidR="00CE1B5F">
        <w:rPr>
          <w:rFonts w:ascii="Arial" w:hAnsi="Arial" w:cs="Arial"/>
        </w:rPr>
        <w:t>CLC</w:t>
      </w:r>
      <w:r w:rsidR="00BD5F59" w:rsidRPr="00246D58">
        <w:rPr>
          <w:rFonts w:ascii="Arial" w:hAnsi="Arial" w:cs="Arial"/>
        </w:rPr>
        <w:t xml:space="preserve"> site will complement the overall plan for the </w:t>
      </w:r>
      <w:r w:rsidR="002910AD" w:rsidRPr="00246D58">
        <w:rPr>
          <w:rFonts w:ascii="Arial" w:hAnsi="Arial" w:cs="Arial"/>
        </w:rPr>
        <w:t>Community School</w:t>
      </w:r>
      <w:r w:rsidR="00AA6C0F" w:rsidRPr="00246D58">
        <w:rPr>
          <w:rFonts w:ascii="Arial" w:hAnsi="Arial" w:cs="Arial"/>
        </w:rPr>
        <w:t xml:space="preserve"> to provide expanded learning opportunities.</w:t>
      </w:r>
    </w:p>
    <w:p w14:paraId="0D4E2249" w14:textId="4F1670D1" w:rsidR="51DCEDFB" w:rsidRPr="00246D58" w:rsidRDefault="51DCEDFB" w:rsidP="00C55E29">
      <w:pPr>
        <w:spacing w:after="0" w:line="480" w:lineRule="auto"/>
        <w:rPr>
          <w:rFonts w:ascii="Arial" w:hAnsi="Arial" w:cs="Arial"/>
        </w:rPr>
      </w:pPr>
      <w:r w:rsidRPr="00246D58">
        <w:rPr>
          <w:rFonts w:ascii="Arial" w:eastAsia="Calibri" w:hAnsi="Arial" w:cs="Arial"/>
          <w:b/>
          <w:bCs/>
        </w:rPr>
        <w:t>5.</w:t>
      </w:r>
      <w:r w:rsidR="006E45EF">
        <w:rPr>
          <w:rFonts w:ascii="Arial" w:eastAsia="Calibri" w:hAnsi="Arial" w:cs="Arial"/>
          <w:b/>
          <w:bCs/>
        </w:rPr>
        <w:t>3 Program Evaluation</w:t>
      </w:r>
      <w:r w:rsidRPr="00246D58">
        <w:rPr>
          <w:rFonts w:ascii="Arial" w:eastAsia="Calibri" w:hAnsi="Arial" w:cs="Arial"/>
          <w:b/>
          <w:bCs/>
        </w:rPr>
        <w:t xml:space="preserve"> </w:t>
      </w:r>
    </w:p>
    <w:p w14:paraId="3244A86A" w14:textId="618D6F2C" w:rsidR="51DCEDFB" w:rsidRPr="00246D58" w:rsidRDefault="51DCEDFB" w:rsidP="00C55E29">
      <w:pPr>
        <w:spacing w:after="0" w:line="480" w:lineRule="auto"/>
        <w:rPr>
          <w:rFonts w:ascii="Arial" w:eastAsia="Calibri" w:hAnsi="Arial" w:cs="Arial"/>
          <w:b/>
          <w:bCs/>
        </w:rPr>
      </w:pPr>
      <w:r w:rsidRPr="00246D58">
        <w:rPr>
          <w:rFonts w:ascii="Arial" w:eastAsia="Calibri" w:hAnsi="Arial" w:cs="Arial"/>
          <w:b/>
          <w:bCs/>
        </w:rPr>
        <w:t xml:space="preserve">5.3.a Evaluation Plan </w:t>
      </w:r>
    </w:p>
    <w:p w14:paraId="469F7C6C" w14:textId="086A7388" w:rsidR="00077EBA" w:rsidRPr="00077EBA" w:rsidRDefault="00077EBA" w:rsidP="00077EBA">
      <w:pPr>
        <w:spacing w:after="0" w:line="480" w:lineRule="auto"/>
        <w:rPr>
          <w:rFonts w:ascii="Arial" w:eastAsia="MS Mincho" w:hAnsi="Arial" w:cs="Arial"/>
          <w:b/>
          <w:u w:val="single"/>
        </w:rPr>
      </w:pPr>
      <w:r w:rsidRPr="00077EBA">
        <w:rPr>
          <w:rFonts w:ascii="Arial" w:eastAsia="MS Mincho" w:hAnsi="Arial" w:cs="Arial"/>
          <w:b/>
          <w:u w:val="single"/>
        </w:rPr>
        <w:t>Independent Evaluator:</w:t>
      </w:r>
      <w:r w:rsidRPr="00077EBA">
        <w:rPr>
          <w:rFonts w:ascii="Arial" w:eastAsia="MS Mincho" w:hAnsi="Arial" w:cs="Arial"/>
        </w:rPr>
        <w:t xml:space="preserve">   </w:t>
      </w:r>
      <w:r w:rsidRPr="00077EBA">
        <w:rPr>
          <w:rFonts w:ascii="Arial" w:eastAsia="Times New Roman" w:hAnsi="Arial" w:cs="Arial"/>
        </w:rPr>
        <w:t>An independent External Evaluator Melissa K. Demetrikopoulos, Ph.D. Chair, Division of Program Development &amp; Assessment, Institute for Biomedical Philosophy will manage the evaluation effort. Dr. Demetrikopoulos has more than 25 years of teaching, research, and evaluation experience in pK-16 schools, colleges, and universities and has given over 100 presentations and workshops at regional, national, and international conferences and published over 40 peer-reviewed articles and chapters. Dr. Demetrikopoulos will assess the Measurable Objectives given in the Measurable Objectives and Assessment table and provide reporting to allow the project to meet the programmatic goals. Dr. Demetrikopoulos has</w:t>
      </w:r>
      <w:r w:rsidRPr="00077EBA">
        <w:rPr>
          <w:rFonts w:ascii="Arial" w:eastAsia="MS Mincho" w:hAnsi="Arial" w:cs="Arial"/>
        </w:rPr>
        <w:t xml:space="preserve"> extensive experience evaluating education grants (i.e. US Dept of Ed, NIH, NSF, UNCF, HHMI) and is a member of the American Evaluation Association as well as a member of the Assessment in Higher Ed. Topical Interest Group, Prek-12 Educational Evaluation Topical Interest Group, STEM Ed. and Training Topical Interest Group, and Theories of Evaluation Topical Interest Group. Her experience includes evaluating various workforce training and professional development projects including those supporting under-represented minority students from middle school to graduate school. She specializes in mixed methods program evaluation which includes both quantitative and qualitative analysis for both formative and summative assessment. The Institute for Biomedical Philosophy is listed in American Evaluation Association Find and Evaluator Search, the Center for Advancement of Informal </w:t>
      </w:r>
      <w:r w:rsidRPr="00077EBA">
        <w:rPr>
          <w:rFonts w:ascii="Arial" w:eastAsia="MS Mincho" w:hAnsi="Arial" w:cs="Arial"/>
        </w:rPr>
        <w:lastRenderedPageBreak/>
        <w:t xml:space="preserve">Science Education Find an Evaluator Data Base, and the Visitors Studies Association Find an Evaluator database of skilled external evaluators.  </w:t>
      </w:r>
    </w:p>
    <w:p w14:paraId="6F751F1C" w14:textId="0599474A" w:rsidR="00077EBA" w:rsidRPr="00077EBA" w:rsidRDefault="00077EBA" w:rsidP="00077EBA">
      <w:pPr>
        <w:spacing w:after="0" w:line="480" w:lineRule="auto"/>
        <w:rPr>
          <w:rFonts w:ascii="Arial" w:eastAsia="Times New Roman" w:hAnsi="Arial" w:cs="Arial"/>
          <w:color w:val="000000"/>
        </w:rPr>
      </w:pPr>
      <w:r w:rsidRPr="00077EBA">
        <w:rPr>
          <w:rFonts w:ascii="Arial" w:eastAsia="MS Mincho" w:hAnsi="Arial" w:cs="Arial"/>
          <w:b/>
          <w:u w:val="single"/>
        </w:rPr>
        <w:t>Evaluation Activities and Evaluation Timeline:</w:t>
      </w:r>
      <w:r w:rsidRPr="00077EBA">
        <w:rPr>
          <w:rFonts w:ascii="Arial" w:eastAsia="MS Mincho" w:hAnsi="Arial" w:cs="Arial"/>
        </w:rPr>
        <w:t xml:space="preserve">  </w:t>
      </w:r>
      <w:r w:rsidRPr="00077EBA">
        <w:rPr>
          <w:rFonts w:ascii="Arial" w:eastAsia="MS Mincho" w:hAnsi="Arial" w:cs="Arial"/>
          <w:color w:val="000000"/>
          <w:shd w:val="clear" w:color="auto" w:fill="FFFFFF"/>
        </w:rPr>
        <w:t xml:space="preserve">The </w:t>
      </w:r>
      <w:r w:rsidRPr="00077EBA">
        <w:rPr>
          <w:rFonts w:ascii="Arial" w:eastAsia="Times New Roman" w:hAnsi="Arial" w:cs="Arial"/>
        </w:rPr>
        <w:t xml:space="preserve">Measurable Objectives and Assessment table outlines the primary Evaluation Activities for the program. In order to minimize </w:t>
      </w:r>
      <w:r w:rsidRPr="00077EBA">
        <w:rPr>
          <w:rFonts w:ascii="Arial" w:eastAsia="MS Mincho" w:hAnsi="Arial" w:cs="Arial"/>
        </w:rPr>
        <w:t>interference with program activities</w:t>
      </w:r>
      <w:r w:rsidRPr="00077EBA">
        <w:rPr>
          <w:rFonts w:ascii="Arial" w:eastAsia="Times New Roman" w:hAnsi="Arial" w:cs="Arial"/>
        </w:rPr>
        <w:t>, evaluation activities for Objectives 1-4</w:t>
      </w:r>
      <w:r w:rsidR="00F82E5E">
        <w:rPr>
          <w:rFonts w:ascii="Arial" w:eastAsia="Times New Roman" w:hAnsi="Arial" w:cs="Arial"/>
        </w:rPr>
        <w:t xml:space="preserve"> and 6</w:t>
      </w:r>
      <w:r w:rsidRPr="00077EBA">
        <w:rPr>
          <w:rFonts w:ascii="Arial" w:eastAsia="Times New Roman" w:hAnsi="Arial" w:cs="Arial"/>
        </w:rPr>
        <w:t xml:space="preserve"> will entail data retrieval by Christine Baker from Weis Elementary School each quarter including course grades</w:t>
      </w:r>
      <w:r w:rsidR="00F82E5E">
        <w:rPr>
          <w:rFonts w:ascii="Arial" w:eastAsia="Times New Roman" w:hAnsi="Arial" w:cs="Arial"/>
        </w:rPr>
        <w:t xml:space="preserve">, </w:t>
      </w:r>
      <w:r w:rsidR="00567627">
        <w:rPr>
          <w:rFonts w:ascii="Arial" w:eastAsia="Times New Roman" w:hAnsi="Arial" w:cs="Arial"/>
        </w:rPr>
        <w:t>discipline referrals</w:t>
      </w:r>
      <w:r w:rsidRPr="00077EBA">
        <w:rPr>
          <w:rFonts w:ascii="Arial" w:eastAsia="Times New Roman" w:hAnsi="Arial" w:cs="Arial"/>
        </w:rPr>
        <w:t xml:space="preserve"> and third grade promotion. In addition, </w:t>
      </w:r>
      <w:r w:rsidR="00F82E5E">
        <w:rPr>
          <w:rFonts w:ascii="Arial" w:eastAsia="Times New Roman" w:hAnsi="Arial" w:cs="Arial"/>
        </w:rPr>
        <w:t>for Objective</w:t>
      </w:r>
      <w:r w:rsidRPr="00077EBA">
        <w:rPr>
          <w:rFonts w:ascii="Arial" w:eastAsia="Times New Roman" w:hAnsi="Arial" w:cs="Arial"/>
        </w:rPr>
        <w:t xml:space="preserve"> 5, </w:t>
      </w:r>
      <w:r w:rsidRPr="00077EBA">
        <w:rPr>
          <w:rFonts w:ascii="Arial" w:eastAsia="MS Mincho" w:hAnsi="Arial" w:cs="Arial"/>
        </w:rPr>
        <w:t xml:space="preserve">Dr. Demetrikopoulos will </w:t>
      </w:r>
      <w:r w:rsidRPr="00077EBA">
        <w:rPr>
          <w:rFonts w:ascii="Arial" w:eastAsia="MS Mincho" w:hAnsi="Arial" w:cs="Arial"/>
          <w:color w:val="000000"/>
          <w:shd w:val="clear" w:color="auto" w:fill="FFFFFF"/>
        </w:rPr>
        <w:t>select, modify or develop survey instruments with the program PI and appropriate personnel.</w:t>
      </w:r>
      <w:r w:rsidR="00F82E5E">
        <w:rPr>
          <w:rFonts w:ascii="Arial" w:eastAsia="MS Mincho" w:hAnsi="Arial" w:cs="Arial"/>
          <w:color w:val="000000"/>
          <w:shd w:val="clear" w:color="auto" w:fill="FFFFFF"/>
        </w:rPr>
        <w:t xml:space="preserve"> </w:t>
      </w:r>
      <w:r w:rsidRPr="00077EBA">
        <w:rPr>
          <w:rFonts w:ascii="Arial" w:eastAsia="MS Mincho" w:hAnsi="Arial" w:cs="Arial"/>
          <w:color w:val="000000"/>
          <w:shd w:val="clear" w:color="auto" w:fill="FFFFFF"/>
        </w:rPr>
        <w:t>These surveys will be given pre-program activities to obtain baseline measures in addition to the data collection points in the table</w:t>
      </w:r>
      <w:r w:rsidR="00F82E5E">
        <w:rPr>
          <w:rFonts w:ascii="Arial" w:eastAsia="MS Mincho" w:hAnsi="Arial" w:cs="Arial"/>
          <w:color w:val="000000"/>
          <w:shd w:val="clear" w:color="auto" w:fill="FFFFFF"/>
        </w:rPr>
        <w:t>.</w:t>
      </w:r>
      <w:r w:rsidR="00F82E5E" w:rsidRPr="00F82E5E">
        <w:rPr>
          <w:rFonts w:ascii="Arial" w:eastAsia="MS Mincho" w:hAnsi="Arial" w:cs="Arial"/>
          <w:color w:val="000000"/>
          <w:shd w:val="clear" w:color="auto" w:fill="FFFFFF"/>
        </w:rPr>
        <w:t xml:space="preserve"> </w:t>
      </w:r>
      <w:r w:rsidR="00F82E5E">
        <w:rPr>
          <w:rFonts w:ascii="Arial" w:eastAsia="MS Mincho" w:hAnsi="Arial" w:cs="Arial"/>
          <w:color w:val="000000"/>
          <w:shd w:val="clear" w:color="auto" w:fill="FFFFFF"/>
        </w:rPr>
        <w:t>For Objective 7, Dr. Demetrikopoulos will use the reading score from the TABE pre, mid-year and at the end of the year.</w:t>
      </w:r>
      <w:r w:rsidRPr="00077EBA">
        <w:rPr>
          <w:rFonts w:ascii="Arial" w:eastAsia="MS Mincho" w:hAnsi="Arial" w:cs="Arial"/>
          <w:color w:val="000000"/>
          <w:shd w:val="clear" w:color="auto" w:fill="FFFFFF"/>
        </w:rPr>
        <w:t xml:space="preserve"> Dr. Demetrikopoulos will be responsible for analyzing program evaluation data, and producing evaluation reports. The project will participate in the program evaluation efforts as indicated in table below.  </w:t>
      </w:r>
    </w:p>
    <w:tbl>
      <w:tblPr>
        <w:tblStyle w:val="TableGrid1"/>
        <w:tblW w:w="0" w:type="auto"/>
        <w:tblLook w:val="04A0" w:firstRow="1" w:lastRow="0" w:firstColumn="1" w:lastColumn="0" w:noHBand="0" w:noVBand="1"/>
      </w:tblPr>
      <w:tblGrid>
        <w:gridCol w:w="2718"/>
        <w:gridCol w:w="2520"/>
        <w:gridCol w:w="4140"/>
      </w:tblGrid>
      <w:tr w:rsidR="00077EBA" w:rsidRPr="00077EBA" w14:paraId="4EA468FB" w14:textId="77777777" w:rsidTr="00DC5E3C">
        <w:tc>
          <w:tcPr>
            <w:tcW w:w="2718" w:type="dxa"/>
          </w:tcPr>
          <w:p w14:paraId="7B377A3E" w14:textId="77777777" w:rsidR="00077EBA" w:rsidRPr="00077EBA" w:rsidRDefault="00077EBA" w:rsidP="00077EBA">
            <w:pPr>
              <w:spacing w:line="480" w:lineRule="auto"/>
              <w:rPr>
                <w:rFonts w:ascii="Arial" w:hAnsi="Arial" w:cs="Arial"/>
                <w:b/>
                <w:color w:val="000000"/>
                <w:sz w:val="22"/>
                <w:szCs w:val="22"/>
              </w:rPr>
            </w:pPr>
            <w:r w:rsidRPr="00077EBA">
              <w:rPr>
                <w:rFonts w:ascii="Arial" w:hAnsi="Arial" w:cs="Arial"/>
                <w:b/>
                <w:color w:val="000000"/>
                <w:sz w:val="22"/>
                <w:szCs w:val="22"/>
              </w:rPr>
              <w:t>Preliminary Activities</w:t>
            </w:r>
          </w:p>
          <w:p w14:paraId="1A598D25" w14:textId="77777777" w:rsidR="00077EBA" w:rsidRPr="00077EBA" w:rsidRDefault="00077EBA" w:rsidP="00077EBA">
            <w:pPr>
              <w:spacing w:line="480" w:lineRule="auto"/>
              <w:rPr>
                <w:rFonts w:ascii="Arial" w:hAnsi="Arial" w:cs="Arial"/>
                <w:b/>
                <w:color w:val="000000"/>
                <w:sz w:val="22"/>
                <w:szCs w:val="22"/>
              </w:rPr>
            </w:pPr>
            <w:r w:rsidRPr="00077EBA">
              <w:rPr>
                <w:rFonts w:ascii="Arial" w:hAnsi="Arial" w:cs="Arial"/>
                <w:b/>
                <w:color w:val="000000"/>
                <w:sz w:val="22"/>
                <w:szCs w:val="22"/>
              </w:rPr>
              <w:t>(first month)</w:t>
            </w:r>
          </w:p>
          <w:p w14:paraId="78887837"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Data sharing agreements signed;</w:t>
            </w:r>
          </w:p>
          <w:p w14:paraId="2678C387"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Instruments finalized;</w:t>
            </w:r>
          </w:p>
          <w:p w14:paraId="01F1DB1A"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Establish Guidelines for reporting internally and for responsibility of reporting of deliverables.</w:t>
            </w:r>
          </w:p>
          <w:p w14:paraId="366F2BBE" w14:textId="77777777" w:rsidR="00077EBA" w:rsidRPr="00077EBA" w:rsidRDefault="00077EBA" w:rsidP="00077EBA">
            <w:pPr>
              <w:spacing w:line="480" w:lineRule="auto"/>
              <w:ind w:left="360"/>
              <w:contextualSpacing/>
              <w:rPr>
                <w:rFonts w:ascii="Arial" w:hAnsi="Arial" w:cs="Arial"/>
                <w:color w:val="000000"/>
                <w:sz w:val="22"/>
                <w:szCs w:val="22"/>
              </w:rPr>
            </w:pPr>
            <w:r w:rsidRPr="00077EBA">
              <w:rPr>
                <w:rFonts w:ascii="Arial" w:hAnsi="Arial" w:cs="Arial"/>
                <w:color w:val="000000"/>
                <w:sz w:val="22"/>
                <w:szCs w:val="22"/>
              </w:rPr>
              <w:t xml:space="preserve"> </w:t>
            </w:r>
          </w:p>
        </w:tc>
        <w:tc>
          <w:tcPr>
            <w:tcW w:w="2520" w:type="dxa"/>
          </w:tcPr>
          <w:p w14:paraId="61EDF3D0" w14:textId="77777777" w:rsidR="00077EBA" w:rsidRPr="00077EBA" w:rsidRDefault="00077EBA" w:rsidP="00077EBA">
            <w:pPr>
              <w:spacing w:line="480" w:lineRule="auto"/>
              <w:rPr>
                <w:rFonts w:ascii="Arial" w:hAnsi="Arial" w:cs="Arial"/>
                <w:b/>
                <w:color w:val="000000"/>
                <w:sz w:val="22"/>
                <w:szCs w:val="22"/>
              </w:rPr>
            </w:pPr>
            <w:r w:rsidRPr="00077EBA">
              <w:rPr>
                <w:rFonts w:ascii="Arial" w:hAnsi="Arial" w:cs="Arial"/>
                <w:b/>
                <w:color w:val="000000"/>
                <w:sz w:val="22"/>
                <w:szCs w:val="22"/>
              </w:rPr>
              <w:t xml:space="preserve">Implementation </w:t>
            </w:r>
          </w:p>
          <w:p w14:paraId="00AF509A"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Select participants for formative and summative repeated measures analyses;</w:t>
            </w:r>
          </w:p>
          <w:p w14:paraId="60B3D5D9"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Collect data from school data sets quarterly</w:t>
            </w:r>
          </w:p>
          <w:p w14:paraId="6E1FBE9F"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Collect pre and post survey data;</w:t>
            </w:r>
          </w:p>
          <w:p w14:paraId="52E0C86E"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 xml:space="preserve">Perform quarterly and cumulative data </w:t>
            </w:r>
            <w:r w:rsidRPr="00077EBA">
              <w:rPr>
                <w:rFonts w:ascii="Arial" w:hAnsi="Arial" w:cs="Arial"/>
                <w:color w:val="000000"/>
                <w:sz w:val="22"/>
                <w:szCs w:val="22"/>
              </w:rPr>
              <w:lastRenderedPageBreak/>
              <w:t>analyses.</w:t>
            </w:r>
          </w:p>
        </w:tc>
        <w:tc>
          <w:tcPr>
            <w:tcW w:w="4140" w:type="dxa"/>
          </w:tcPr>
          <w:p w14:paraId="147608BE" w14:textId="77777777" w:rsidR="00077EBA" w:rsidRPr="00077EBA" w:rsidRDefault="00077EBA" w:rsidP="00077EBA">
            <w:pPr>
              <w:spacing w:line="480" w:lineRule="auto"/>
              <w:rPr>
                <w:rFonts w:ascii="Arial" w:hAnsi="Arial" w:cs="Arial"/>
                <w:b/>
                <w:color w:val="000000"/>
                <w:sz w:val="22"/>
                <w:szCs w:val="22"/>
              </w:rPr>
            </w:pPr>
            <w:r w:rsidRPr="00077EBA">
              <w:rPr>
                <w:rFonts w:ascii="Arial" w:hAnsi="Arial" w:cs="Arial"/>
                <w:b/>
                <w:color w:val="000000"/>
                <w:sz w:val="22"/>
                <w:szCs w:val="22"/>
              </w:rPr>
              <w:lastRenderedPageBreak/>
              <w:t xml:space="preserve">Reporting </w:t>
            </w:r>
          </w:p>
          <w:p w14:paraId="0F3A2044" w14:textId="77777777" w:rsidR="00077EBA" w:rsidRPr="00077EBA" w:rsidRDefault="00077EBA" w:rsidP="00077EBA">
            <w:pPr>
              <w:spacing w:line="480" w:lineRule="auto"/>
              <w:rPr>
                <w:rFonts w:ascii="Arial" w:eastAsia="Times New Roman" w:hAnsi="Arial" w:cs="Arial"/>
                <w:color w:val="000000"/>
                <w:sz w:val="22"/>
                <w:szCs w:val="22"/>
              </w:rPr>
            </w:pPr>
            <w:r w:rsidRPr="00077EBA">
              <w:rPr>
                <w:rFonts w:ascii="Arial" w:eastAsia="Times New Roman" w:hAnsi="Arial" w:cs="Arial"/>
                <w:color w:val="000000"/>
                <w:sz w:val="22"/>
                <w:szCs w:val="22"/>
              </w:rPr>
              <w:t xml:space="preserve">Baseline data Oct 15 Baseline data Update Dec 15, 2016; </w:t>
            </w:r>
          </w:p>
          <w:p w14:paraId="43F48FDE" w14:textId="77777777" w:rsidR="00077EBA" w:rsidRPr="00077EBA" w:rsidRDefault="00077EBA" w:rsidP="00077EBA">
            <w:pPr>
              <w:spacing w:line="480" w:lineRule="auto"/>
              <w:rPr>
                <w:rFonts w:ascii="Arial" w:eastAsia="Times New Roman" w:hAnsi="Arial" w:cs="Arial"/>
                <w:color w:val="000000"/>
                <w:sz w:val="22"/>
                <w:szCs w:val="22"/>
              </w:rPr>
            </w:pPr>
            <w:r w:rsidRPr="00077EBA">
              <w:rPr>
                <w:rFonts w:ascii="Arial" w:eastAsia="Times New Roman" w:hAnsi="Arial" w:cs="Arial"/>
                <w:color w:val="000000"/>
                <w:sz w:val="22"/>
                <w:szCs w:val="22"/>
              </w:rPr>
              <w:t xml:space="preserve">Mid-year data and mid-year data report by Feb 15; </w:t>
            </w:r>
          </w:p>
          <w:p w14:paraId="18401636" w14:textId="77777777" w:rsidR="00077EBA" w:rsidRPr="00077EBA" w:rsidRDefault="00077EBA" w:rsidP="00077EBA">
            <w:pPr>
              <w:spacing w:line="480" w:lineRule="auto"/>
              <w:rPr>
                <w:rFonts w:ascii="Arial" w:eastAsia="Times New Roman" w:hAnsi="Arial" w:cs="Arial"/>
                <w:color w:val="000000"/>
                <w:sz w:val="22"/>
                <w:szCs w:val="22"/>
              </w:rPr>
            </w:pPr>
            <w:r w:rsidRPr="00077EBA">
              <w:rPr>
                <w:rFonts w:ascii="Arial" w:eastAsia="Times New Roman" w:hAnsi="Arial" w:cs="Arial"/>
                <w:color w:val="000000"/>
                <w:sz w:val="22"/>
                <w:szCs w:val="22"/>
              </w:rPr>
              <w:t xml:space="preserve">Mid-year “Formative Evaluation Summary”  March 15; </w:t>
            </w:r>
          </w:p>
          <w:p w14:paraId="6DA0D1EF" w14:textId="77777777" w:rsidR="00077EBA" w:rsidRPr="00077EBA" w:rsidRDefault="00077EBA" w:rsidP="00077EBA">
            <w:pPr>
              <w:spacing w:line="480" w:lineRule="auto"/>
              <w:rPr>
                <w:rFonts w:ascii="Arial" w:eastAsia="Times New Roman" w:hAnsi="Arial" w:cs="Arial"/>
                <w:color w:val="000000"/>
                <w:sz w:val="22"/>
                <w:szCs w:val="22"/>
              </w:rPr>
            </w:pPr>
            <w:r w:rsidRPr="00077EBA">
              <w:rPr>
                <w:rFonts w:ascii="Arial" w:eastAsia="Times New Roman" w:hAnsi="Arial" w:cs="Arial"/>
                <w:color w:val="000000"/>
                <w:sz w:val="22"/>
                <w:szCs w:val="22"/>
              </w:rPr>
              <w:t xml:space="preserve">End of year teacher, students and adult family members survey data (DOE survey)  May 15; </w:t>
            </w:r>
          </w:p>
          <w:p w14:paraId="4DA2A021" w14:textId="77777777" w:rsidR="00077EBA" w:rsidRPr="00077EBA" w:rsidRDefault="00077EBA" w:rsidP="00077EBA">
            <w:pPr>
              <w:spacing w:line="480" w:lineRule="auto"/>
              <w:rPr>
                <w:rFonts w:ascii="Arial" w:eastAsia="Times New Roman" w:hAnsi="Arial" w:cs="Arial"/>
                <w:color w:val="000000"/>
                <w:sz w:val="22"/>
                <w:szCs w:val="22"/>
              </w:rPr>
            </w:pPr>
            <w:r w:rsidRPr="00077EBA">
              <w:rPr>
                <w:rFonts w:ascii="Arial" w:eastAsia="Times New Roman" w:hAnsi="Arial" w:cs="Arial"/>
                <w:color w:val="000000"/>
                <w:sz w:val="22"/>
                <w:szCs w:val="22"/>
              </w:rPr>
              <w:t xml:space="preserve">End of year data and end of year data report July 15; </w:t>
            </w:r>
          </w:p>
          <w:p w14:paraId="72E5F7D0" w14:textId="77777777" w:rsidR="00077EBA" w:rsidRPr="00077EBA" w:rsidRDefault="00077EBA" w:rsidP="00077EBA">
            <w:pPr>
              <w:spacing w:line="480" w:lineRule="auto"/>
              <w:rPr>
                <w:rFonts w:ascii="Arial" w:eastAsia="Times New Roman" w:hAnsi="Arial" w:cs="Arial"/>
                <w:color w:val="000000"/>
                <w:sz w:val="22"/>
                <w:szCs w:val="22"/>
              </w:rPr>
            </w:pPr>
            <w:r w:rsidRPr="00077EBA">
              <w:rPr>
                <w:rFonts w:ascii="Arial" w:eastAsia="Times New Roman" w:hAnsi="Arial" w:cs="Arial"/>
                <w:color w:val="000000"/>
                <w:sz w:val="22"/>
                <w:szCs w:val="22"/>
              </w:rPr>
              <w:lastRenderedPageBreak/>
              <w:t>End of year Summative evaluation report August 15.</w:t>
            </w:r>
          </w:p>
          <w:p w14:paraId="7B60E0FE" w14:textId="77777777" w:rsidR="00077EBA" w:rsidRPr="00077EBA" w:rsidRDefault="00077EBA" w:rsidP="00077EBA">
            <w:pPr>
              <w:spacing w:line="480" w:lineRule="auto"/>
              <w:rPr>
                <w:rFonts w:ascii="Arial" w:hAnsi="Arial" w:cs="Arial"/>
                <w:color w:val="000000"/>
                <w:sz w:val="22"/>
                <w:szCs w:val="22"/>
              </w:rPr>
            </w:pPr>
            <w:r w:rsidRPr="00077EBA">
              <w:rPr>
                <w:rFonts w:ascii="Arial" w:hAnsi="Arial" w:cs="Arial"/>
                <w:color w:val="000000"/>
                <w:sz w:val="22"/>
                <w:szCs w:val="22"/>
              </w:rPr>
              <w:t xml:space="preserve">Prepare local and national materials for dissemination and presentation. </w:t>
            </w:r>
          </w:p>
        </w:tc>
      </w:tr>
    </w:tbl>
    <w:p w14:paraId="145C5701" w14:textId="77777777" w:rsidR="00077EBA" w:rsidRPr="00077EBA" w:rsidRDefault="00077EBA" w:rsidP="00077EBA">
      <w:pPr>
        <w:shd w:val="clear" w:color="auto" w:fill="FFFFFF"/>
        <w:spacing w:after="0" w:line="240" w:lineRule="auto"/>
        <w:rPr>
          <w:rFonts w:ascii="Arial" w:eastAsia="MS Mincho" w:hAnsi="Arial" w:cs="Arial"/>
        </w:rPr>
      </w:pPr>
      <w:r w:rsidRPr="00077EBA">
        <w:rPr>
          <w:rFonts w:ascii="Arial" w:eastAsia="Times New Roman" w:hAnsi="Arial" w:cs="Arial"/>
          <w:color w:val="1F497D"/>
        </w:rPr>
        <w:lastRenderedPageBreak/>
        <w:t> </w:t>
      </w:r>
    </w:p>
    <w:p w14:paraId="35827178" w14:textId="60BB3198" w:rsidR="00077EBA" w:rsidRPr="00077EBA" w:rsidRDefault="00077EBA" w:rsidP="00077EBA">
      <w:pPr>
        <w:spacing w:after="0" w:line="480" w:lineRule="auto"/>
        <w:rPr>
          <w:rFonts w:ascii="Arial" w:eastAsia="Times New Roman" w:hAnsi="Arial" w:cs="Arial"/>
          <w:b/>
        </w:rPr>
      </w:pPr>
      <w:r w:rsidRPr="00077EBA">
        <w:rPr>
          <w:rFonts w:ascii="Arial" w:eastAsia="MS Mincho" w:hAnsi="Arial" w:cs="Arial"/>
          <w:b/>
          <w:u w:val="single"/>
        </w:rPr>
        <w:t>Data Accuracy During Collection, Maintenance, and Reporting</w:t>
      </w:r>
      <w:r w:rsidRPr="00077EBA">
        <w:rPr>
          <w:rFonts w:ascii="Arial" w:eastAsia="MS Mincho" w:hAnsi="Arial" w:cs="Arial"/>
        </w:rPr>
        <w:t xml:space="preserve">:  The proposal will conform to Dept of Ed and IRB policy on the dissemination and sharing of research results. </w:t>
      </w:r>
      <w:r w:rsidRPr="00077EBA">
        <w:rPr>
          <w:rFonts w:ascii="Arial" w:eastAsia="Times New Roman" w:hAnsi="Arial" w:cs="Arial"/>
        </w:rPr>
        <w:t xml:space="preserve">A database will store relevant participant demographic and program-related data in a secure manner consistent with IRB protocols. </w:t>
      </w:r>
      <w:r w:rsidRPr="00077EBA">
        <w:rPr>
          <w:rFonts w:ascii="Arial" w:eastAsia="MS Mincho" w:hAnsi="Arial" w:cs="Arial"/>
        </w:rPr>
        <w:t xml:space="preserve">With-in subject measures will include the use of baseline participant data. Data will be disaggregated by race/ethnicity, gender, economic status, and disability when possible. Appropriate statistical measures will be used to analyze these data </w:t>
      </w:r>
      <w:r w:rsidRPr="00077EBA">
        <w:rPr>
          <w:rFonts w:ascii="Arial" w:eastAsia="MS Mincho" w:hAnsi="Arial" w:cs="Arial"/>
          <w:color w:val="000000"/>
        </w:rPr>
        <w:t>and will include both descriptive statistics and outcome analysis</w:t>
      </w:r>
      <w:r w:rsidRPr="00077EBA">
        <w:rPr>
          <w:rFonts w:ascii="Arial" w:eastAsia="MS Mincho" w:hAnsi="Arial" w:cs="Arial"/>
        </w:rPr>
        <w:t xml:space="preserve">. The complexity of potential interactions will require careful consideration of the full analytical approach and statistical modeling employed. As appropriate, affinity will be accounted for in the handling of data allowing for potential development of composite scores.    </w:t>
      </w:r>
    </w:p>
    <w:p w14:paraId="6847D398" w14:textId="77777777" w:rsidR="00077EBA" w:rsidRPr="00077EBA" w:rsidRDefault="00077EBA" w:rsidP="00077EBA">
      <w:pPr>
        <w:spacing w:after="0" w:line="480" w:lineRule="auto"/>
        <w:rPr>
          <w:rFonts w:ascii="Arial" w:eastAsia="MS Mincho" w:hAnsi="Arial" w:cs="Arial"/>
          <w:b/>
          <w:u w:val="single"/>
        </w:rPr>
      </w:pPr>
      <w:r w:rsidRPr="00077EBA">
        <w:rPr>
          <w:rFonts w:ascii="Arial" w:eastAsia="MS Mincho" w:hAnsi="Arial" w:cs="Arial"/>
          <w:b/>
          <w:u w:val="single"/>
        </w:rPr>
        <w:t xml:space="preserve">Evaluation Activities Coordination with Program Staff, Students, Adult Family Members  </w:t>
      </w:r>
    </w:p>
    <w:p w14:paraId="268D679B" w14:textId="5418A361" w:rsidR="00077EBA" w:rsidRPr="00077EBA" w:rsidRDefault="00077EBA" w:rsidP="00077EBA">
      <w:pPr>
        <w:spacing w:after="0" w:line="480" w:lineRule="auto"/>
        <w:rPr>
          <w:rFonts w:ascii="Arial" w:eastAsia="Times New Roman" w:hAnsi="Arial" w:cs="Arial"/>
          <w:color w:val="000000"/>
        </w:rPr>
      </w:pPr>
      <w:r w:rsidRPr="00077EBA">
        <w:rPr>
          <w:rFonts w:ascii="Arial" w:eastAsia="MS Mincho" w:hAnsi="Arial" w:cs="Arial"/>
          <w:color w:val="000000"/>
        </w:rPr>
        <w:t xml:space="preserve">Data collection from the schools will be facilitated by </w:t>
      </w:r>
      <w:r w:rsidRPr="00077EBA">
        <w:rPr>
          <w:rFonts w:ascii="Arial" w:eastAsia="Times New Roman" w:hAnsi="Arial" w:cs="Arial"/>
          <w:color w:val="000000"/>
        </w:rPr>
        <w:t xml:space="preserve">Christine Baker using electronic access of school data to ensure that all sites provide the same outcome measures. For Objective 5 on Healthy Eating Habits, parents and children will complete the questionnaire administered by the health and nutrition teacher for the evaluator. For Objective </w:t>
      </w:r>
      <w:r w:rsidR="00567627">
        <w:rPr>
          <w:rFonts w:ascii="Arial" w:eastAsia="Times New Roman" w:hAnsi="Arial" w:cs="Arial"/>
          <w:color w:val="000000"/>
        </w:rPr>
        <w:t>7</w:t>
      </w:r>
      <w:r w:rsidRPr="00077EBA">
        <w:rPr>
          <w:rFonts w:ascii="Arial" w:eastAsia="Times New Roman" w:hAnsi="Arial" w:cs="Arial"/>
          <w:color w:val="000000"/>
        </w:rPr>
        <w:t xml:space="preserve"> on Adult Literacy, parents will complete the TABE</w:t>
      </w:r>
      <w:r>
        <w:rPr>
          <w:rFonts w:ascii="Arial" w:eastAsia="Times New Roman" w:hAnsi="Arial" w:cs="Arial"/>
          <w:color w:val="000000"/>
        </w:rPr>
        <w:t xml:space="preserve"> pre</w:t>
      </w:r>
      <w:r w:rsidR="00FE2F9D">
        <w:rPr>
          <w:rFonts w:ascii="Arial" w:eastAsia="Times New Roman" w:hAnsi="Arial" w:cs="Arial"/>
          <w:color w:val="000000"/>
        </w:rPr>
        <w:t>, mid-year</w:t>
      </w:r>
      <w:r>
        <w:rPr>
          <w:rFonts w:ascii="Arial" w:eastAsia="Times New Roman" w:hAnsi="Arial" w:cs="Arial"/>
          <w:color w:val="000000"/>
        </w:rPr>
        <w:t xml:space="preserve"> and </w:t>
      </w:r>
      <w:r w:rsidR="00FE2F9D">
        <w:rPr>
          <w:rFonts w:ascii="Arial" w:eastAsia="Times New Roman" w:hAnsi="Arial" w:cs="Arial"/>
          <w:color w:val="000000"/>
        </w:rPr>
        <w:t>at the end of the year</w:t>
      </w:r>
      <w:r>
        <w:rPr>
          <w:rFonts w:ascii="Arial" w:eastAsia="Times New Roman" w:hAnsi="Arial" w:cs="Arial"/>
          <w:color w:val="000000"/>
        </w:rPr>
        <w:t xml:space="preserve"> </w:t>
      </w:r>
      <w:r w:rsidRPr="00077EBA">
        <w:rPr>
          <w:rFonts w:ascii="Arial" w:eastAsia="Times New Roman" w:hAnsi="Arial" w:cs="Arial"/>
          <w:color w:val="000000"/>
        </w:rPr>
        <w:t>administered by the literacy teacher for the evaluator</w:t>
      </w:r>
      <w:r>
        <w:rPr>
          <w:rFonts w:ascii="Arial" w:eastAsia="Times New Roman" w:hAnsi="Arial" w:cs="Arial"/>
          <w:color w:val="000000"/>
        </w:rPr>
        <w:t>. The evaluator will use the reading score.</w:t>
      </w:r>
      <w:r w:rsidRPr="00077EBA">
        <w:rPr>
          <w:rFonts w:ascii="Arial" w:eastAsia="Times New Roman" w:hAnsi="Arial" w:cs="Arial"/>
          <w:color w:val="000000"/>
        </w:rPr>
        <w:t xml:space="preserve">   </w:t>
      </w:r>
    </w:p>
    <w:p w14:paraId="19CC62AD" w14:textId="77777777" w:rsidR="00077EBA" w:rsidRPr="00077EBA" w:rsidRDefault="00077EBA" w:rsidP="00077EBA">
      <w:pPr>
        <w:spacing w:after="0" w:line="480" w:lineRule="auto"/>
        <w:rPr>
          <w:rFonts w:ascii="Arial" w:eastAsia="MS Mincho" w:hAnsi="Arial" w:cs="Arial"/>
          <w:b/>
          <w:u w:val="single"/>
        </w:rPr>
      </w:pPr>
      <w:r w:rsidRPr="00077EBA">
        <w:rPr>
          <w:rFonts w:ascii="Arial" w:eastAsia="MS Mincho" w:hAnsi="Arial" w:cs="Arial"/>
          <w:b/>
          <w:u w:val="single"/>
        </w:rPr>
        <w:t>Impact of Program Examined by Evaluation Design and Data Collection Plan:</w:t>
      </w:r>
      <w:r w:rsidRPr="00077EBA">
        <w:rPr>
          <w:rFonts w:ascii="Arial" w:eastAsia="MS Mincho" w:hAnsi="Arial" w:cs="Arial"/>
        </w:rPr>
        <w:t xml:space="preserve">  The impact of the project will be evaluated by means of the use of the Repeated Measures Design and Repeated Measures Analysis of Variance (RM ANOVA) statistical procedures examining changes from three time periods of assessment (initial, formative, and summative </w:t>
      </w:r>
      <w:r w:rsidRPr="00077EBA">
        <w:rPr>
          <w:rFonts w:ascii="Arial" w:eastAsia="MS Mincho" w:hAnsi="Arial" w:cs="Arial"/>
        </w:rPr>
        <w:lastRenderedPageBreak/>
        <w:t xml:space="preserve">assessments). Only sustainable participants (i.e., those project participants who participated in all three assessment times) will be examined to determine significant mean changes and the effect sizes of those changes over time in multiple areas of assessments. </w:t>
      </w:r>
    </w:p>
    <w:p w14:paraId="50F2579F" w14:textId="77777777" w:rsidR="00077EBA" w:rsidRPr="00077EBA" w:rsidRDefault="00077EBA" w:rsidP="00077EBA">
      <w:pPr>
        <w:spacing w:after="0" w:line="480" w:lineRule="auto"/>
        <w:rPr>
          <w:rFonts w:ascii="Arial" w:eastAsia="Times New Roman" w:hAnsi="Arial" w:cs="Arial"/>
          <w:color w:val="000000"/>
        </w:rPr>
      </w:pPr>
      <w:r w:rsidRPr="00077EBA">
        <w:rPr>
          <w:rFonts w:ascii="Arial" w:eastAsia="MS Mincho" w:hAnsi="Arial" w:cs="Arial"/>
          <w:b/>
          <w:u w:val="single"/>
        </w:rPr>
        <w:t>How Evaluation Results Will be Used:</w:t>
      </w:r>
      <w:r w:rsidRPr="00077EBA">
        <w:rPr>
          <w:rFonts w:ascii="Arial" w:eastAsia="MS Mincho" w:hAnsi="Arial" w:cs="Arial"/>
        </w:rPr>
        <w:t xml:space="preserve">  </w:t>
      </w:r>
      <w:r w:rsidRPr="00077EBA">
        <w:rPr>
          <w:rFonts w:ascii="Arial" w:eastAsia="MS Mincho" w:hAnsi="Arial" w:cs="Arial"/>
          <w:color w:val="000000"/>
        </w:rPr>
        <w:t xml:space="preserve">Evaluation will include iterative dissemination of formative reports and data analysis to project staff and participants to use for revisions or modifications. </w:t>
      </w:r>
      <w:r w:rsidRPr="00077EBA">
        <w:rPr>
          <w:rFonts w:ascii="Arial" w:eastAsia="MS Mincho" w:hAnsi="Arial" w:cs="Arial"/>
        </w:rPr>
        <w:t>A</w:t>
      </w:r>
      <w:r w:rsidRPr="00077EBA">
        <w:rPr>
          <w:rFonts w:ascii="Arial" w:eastAsia="Times New Roman" w:hAnsi="Arial" w:cs="Arial"/>
          <w:color w:val="000000"/>
        </w:rPr>
        <w:t xml:space="preserve">nnual </w:t>
      </w:r>
      <w:r w:rsidRPr="00077EBA">
        <w:rPr>
          <w:rFonts w:ascii="Arial" w:eastAsia="MS Mincho" w:hAnsi="Arial" w:cs="Arial"/>
        </w:rPr>
        <w:t xml:space="preserve">reports will be prepared for project PI to improve the program and document project outcome progress. </w:t>
      </w:r>
      <w:r w:rsidRPr="00077EBA">
        <w:rPr>
          <w:rFonts w:ascii="Arial" w:eastAsia="Times New Roman" w:hAnsi="Arial" w:cs="Arial"/>
          <w:color w:val="000000"/>
        </w:rPr>
        <w:t>U</w:t>
      </w:r>
      <w:r w:rsidRPr="00077EBA">
        <w:rPr>
          <w:rFonts w:ascii="Arial" w:eastAsia="Times New Roman" w:hAnsi="Arial" w:cs="Arial"/>
        </w:rPr>
        <w:t>pon the conclusion of the project, results will be disseminated to educators through peer-reviewed publications and presentations.</w:t>
      </w:r>
    </w:p>
    <w:p w14:paraId="7C184141" w14:textId="79D95A97" w:rsidR="00077EBA" w:rsidRPr="00077EBA" w:rsidRDefault="00077EBA" w:rsidP="00077EBA">
      <w:pPr>
        <w:spacing w:after="0" w:line="480" w:lineRule="auto"/>
        <w:rPr>
          <w:rFonts w:ascii="Arial" w:eastAsia="Times New Roman" w:hAnsi="Arial" w:cs="Arial"/>
          <w:color w:val="000000"/>
        </w:rPr>
      </w:pPr>
      <w:r w:rsidRPr="00077EBA">
        <w:rPr>
          <w:rFonts w:ascii="Arial" w:eastAsia="MS Mincho" w:hAnsi="Arial" w:cs="Arial"/>
          <w:b/>
          <w:u w:val="single"/>
        </w:rPr>
        <w:t>Sharing Evaluation Results With Community:</w:t>
      </w:r>
      <w:r w:rsidRPr="00077EBA">
        <w:rPr>
          <w:rFonts w:ascii="Arial" w:eastAsia="MS Mincho" w:hAnsi="Arial" w:cs="Arial"/>
        </w:rPr>
        <w:t xml:space="preserve">  </w:t>
      </w:r>
      <w:r w:rsidRPr="00077EBA">
        <w:rPr>
          <w:rFonts w:ascii="Arial" w:eastAsia="Times New Roman" w:hAnsi="Arial" w:cs="Arial"/>
          <w:color w:val="000000"/>
        </w:rPr>
        <w:t>Evaluation results will be disseminated on the 21</w:t>
      </w:r>
      <w:r w:rsidRPr="00077EBA">
        <w:rPr>
          <w:rFonts w:ascii="Arial" w:eastAsia="Times New Roman" w:hAnsi="Arial" w:cs="Arial"/>
          <w:color w:val="000000"/>
          <w:vertAlign w:val="superscript"/>
        </w:rPr>
        <w:t>st</w:t>
      </w:r>
      <w:r w:rsidRPr="00077EBA">
        <w:rPr>
          <w:rFonts w:ascii="Arial" w:eastAsia="Times New Roman" w:hAnsi="Arial" w:cs="Arial"/>
          <w:color w:val="000000"/>
        </w:rPr>
        <w:t> CCLC website, community School Boards and councils as well as formally presented to the CCLC advisory board. Participating teachers, family members and students will also be directly provided with information about the results though program communication efforts. In addition</w:t>
      </w:r>
      <w:r w:rsidR="00FE2F9D">
        <w:rPr>
          <w:rFonts w:ascii="Arial" w:eastAsia="Times New Roman" w:hAnsi="Arial" w:cs="Arial"/>
          <w:color w:val="000000"/>
        </w:rPr>
        <w:t>,</w:t>
      </w:r>
      <w:r w:rsidRPr="00077EBA">
        <w:rPr>
          <w:rFonts w:ascii="Arial" w:eastAsia="Times New Roman" w:hAnsi="Arial" w:cs="Arial"/>
          <w:color w:val="000000"/>
        </w:rPr>
        <w:t xml:space="preserve"> participating teachers will be encouraged to provide links from their websites to the program website.</w:t>
      </w:r>
    </w:p>
    <w:p w14:paraId="66AE2DAB" w14:textId="2C890346" w:rsidR="51DCEDFB" w:rsidRPr="00246D58" w:rsidRDefault="51DCEDFB" w:rsidP="00C55E29">
      <w:pPr>
        <w:spacing w:after="0" w:line="480" w:lineRule="auto"/>
        <w:rPr>
          <w:rFonts w:ascii="Arial" w:eastAsia="Calibri" w:hAnsi="Arial" w:cs="Arial"/>
          <w:b/>
          <w:bCs/>
        </w:rPr>
      </w:pPr>
      <w:r w:rsidRPr="00246D58">
        <w:rPr>
          <w:rFonts w:ascii="Arial" w:eastAsia="Calibri" w:hAnsi="Arial" w:cs="Arial"/>
          <w:b/>
          <w:bCs/>
        </w:rPr>
        <w:t xml:space="preserve">5.3.b Measurable Objectives and Assessments </w:t>
      </w:r>
      <w:r w:rsidR="00FE2F9D" w:rsidRPr="00FE2F9D">
        <w:rPr>
          <w:rFonts w:ascii="Arial" w:eastAsia="Calibri" w:hAnsi="Arial" w:cs="Arial"/>
          <w:bCs/>
        </w:rPr>
        <w:t>Submitted online.</w:t>
      </w:r>
    </w:p>
    <w:p w14:paraId="38F8A43B" w14:textId="73E5EEB4" w:rsidR="51DCEDFB" w:rsidRPr="00246D58" w:rsidRDefault="51DCEDFB" w:rsidP="00C55E29">
      <w:pPr>
        <w:spacing w:after="0" w:line="480" w:lineRule="auto"/>
        <w:rPr>
          <w:rFonts w:ascii="Arial" w:eastAsia="Calibri" w:hAnsi="Arial" w:cs="Arial"/>
          <w:b/>
          <w:bCs/>
        </w:rPr>
      </w:pPr>
      <w:r w:rsidRPr="00246D58">
        <w:rPr>
          <w:rFonts w:ascii="Arial" w:eastAsia="Calibri" w:hAnsi="Arial" w:cs="Arial"/>
          <w:b/>
          <w:bCs/>
        </w:rPr>
        <w:t>5.4 Applicant’s Exp</w:t>
      </w:r>
      <w:r w:rsidR="006E45EF">
        <w:rPr>
          <w:rFonts w:ascii="Arial" w:eastAsia="Calibri" w:hAnsi="Arial" w:cs="Arial"/>
          <w:b/>
          <w:bCs/>
        </w:rPr>
        <w:t>erience and Capacity</w:t>
      </w:r>
    </w:p>
    <w:p w14:paraId="1D148C11" w14:textId="61ACFE7D" w:rsidR="00E651E3" w:rsidRDefault="009528A3" w:rsidP="00E62CA6">
      <w:pPr>
        <w:spacing w:after="0" w:line="480" w:lineRule="auto"/>
        <w:rPr>
          <w:rFonts w:ascii="Arial" w:hAnsi="Arial" w:cs="Arial"/>
        </w:rPr>
      </w:pPr>
      <w:r w:rsidRPr="00E62CA6">
        <w:rPr>
          <w:rFonts w:ascii="Arial" w:eastAsia="Calibri" w:hAnsi="Arial" w:cs="Arial"/>
          <w:b/>
          <w:bCs/>
          <w:u w:val="single"/>
        </w:rPr>
        <w:t>Program Administration and Fiscal Management</w:t>
      </w:r>
      <w:r w:rsidRPr="00E651E3">
        <w:rPr>
          <w:rFonts w:ascii="Arial" w:hAnsi="Arial" w:cs="Arial"/>
        </w:rPr>
        <w:t xml:space="preserve"> </w:t>
      </w:r>
      <w:r w:rsidR="00E62CA6">
        <w:rPr>
          <w:rFonts w:ascii="Arial" w:hAnsi="Arial" w:cs="Arial"/>
        </w:rPr>
        <w:t>C</w:t>
      </w:r>
      <w:r w:rsidR="002910AD" w:rsidRPr="00246D58">
        <w:rPr>
          <w:rFonts w:ascii="Arial" w:hAnsi="Arial" w:cs="Arial"/>
        </w:rPr>
        <w:t>hildren’s Home Society of Florida (CHS) is the largest private, non-profit child welfare organization in Florida, serving the needs of abused and/or neglected children and their families and disadvantaged youth at risk of poor health and academic outcomes.</w:t>
      </w:r>
      <w:r w:rsidR="006E0955">
        <w:rPr>
          <w:rFonts w:ascii="Arial" w:hAnsi="Arial" w:cs="Arial"/>
        </w:rPr>
        <w:t xml:space="preserve"> CHS operates</w:t>
      </w:r>
      <w:r w:rsidR="00F97BE6" w:rsidRPr="00246D58">
        <w:rPr>
          <w:rFonts w:ascii="Arial" w:hAnsi="Arial" w:cs="Arial"/>
        </w:rPr>
        <w:t xml:space="preserve"> </w:t>
      </w:r>
      <w:r w:rsidR="00A82A3B">
        <w:rPr>
          <w:rFonts w:ascii="Arial" w:hAnsi="Arial" w:cs="Arial"/>
        </w:rPr>
        <w:t>14</w:t>
      </w:r>
      <w:r w:rsidR="00F97BE6" w:rsidRPr="00246D58">
        <w:rPr>
          <w:rFonts w:ascii="Arial" w:hAnsi="Arial" w:cs="Arial"/>
        </w:rPr>
        <w:t xml:space="preserve"> divisions t</w:t>
      </w:r>
      <w:r w:rsidR="009000D8">
        <w:rPr>
          <w:rFonts w:ascii="Arial" w:hAnsi="Arial" w:cs="Arial"/>
        </w:rPr>
        <w:t xml:space="preserve">hroughout the State of Florida, each </w:t>
      </w:r>
      <w:r w:rsidR="00F97BE6" w:rsidRPr="00246D58">
        <w:rPr>
          <w:rFonts w:ascii="Arial" w:hAnsi="Arial" w:cs="Arial"/>
        </w:rPr>
        <w:t>under the guidance of an</w:t>
      </w:r>
      <w:r w:rsidR="000F21E5">
        <w:rPr>
          <w:rFonts w:ascii="Arial" w:hAnsi="Arial" w:cs="Arial"/>
        </w:rPr>
        <w:t xml:space="preserve"> Executive Director</w:t>
      </w:r>
      <w:r w:rsidR="00F97BE6" w:rsidRPr="00246D58">
        <w:rPr>
          <w:rFonts w:ascii="Arial" w:hAnsi="Arial" w:cs="Arial"/>
        </w:rPr>
        <w:t xml:space="preserve"> supported by strong local advisory boards. </w:t>
      </w:r>
      <w:r w:rsidR="0033398D">
        <w:rPr>
          <w:rFonts w:ascii="Arial" w:hAnsi="Arial" w:cs="Arial"/>
        </w:rPr>
        <w:t>M</w:t>
      </w:r>
      <w:r w:rsidR="0033398D" w:rsidRPr="0033398D">
        <w:rPr>
          <w:rFonts w:ascii="Arial" w:hAnsi="Arial" w:cs="Arial"/>
        </w:rPr>
        <w:t>ichael Shaver,</w:t>
      </w:r>
      <w:r w:rsidR="0033398D">
        <w:rPr>
          <w:rFonts w:ascii="Arial" w:hAnsi="Arial" w:cs="Arial"/>
        </w:rPr>
        <w:t xml:space="preserve"> President and CEO,</w:t>
      </w:r>
      <w:r w:rsidR="0033398D" w:rsidRPr="0033398D">
        <w:rPr>
          <w:rFonts w:ascii="Arial" w:hAnsi="Arial" w:cs="Arial"/>
        </w:rPr>
        <w:t xml:space="preserve"> </w:t>
      </w:r>
      <w:r w:rsidR="0033398D">
        <w:rPr>
          <w:rFonts w:ascii="Arial" w:hAnsi="Arial" w:cs="Arial"/>
        </w:rPr>
        <w:t>brings</w:t>
      </w:r>
      <w:r w:rsidR="0033398D" w:rsidRPr="0033398D">
        <w:rPr>
          <w:rFonts w:ascii="Arial" w:hAnsi="Arial" w:cs="Arial"/>
        </w:rPr>
        <w:t xml:space="preserve"> significant experience in replicating community school model</w:t>
      </w:r>
      <w:r w:rsidR="0033398D">
        <w:rPr>
          <w:rFonts w:ascii="Arial" w:hAnsi="Arial" w:cs="Arial"/>
        </w:rPr>
        <w:t>s, which include after school programs,</w:t>
      </w:r>
      <w:r w:rsidR="0033398D" w:rsidRPr="0033398D">
        <w:rPr>
          <w:rFonts w:ascii="Arial" w:hAnsi="Arial" w:cs="Arial"/>
        </w:rPr>
        <w:t xml:space="preserve"> in his work with Children’s Home+Aid in Chicago.</w:t>
      </w:r>
      <w:r w:rsidR="00E62CA6">
        <w:rPr>
          <w:rFonts w:ascii="Arial" w:hAnsi="Arial" w:cs="Arial"/>
        </w:rPr>
        <w:t xml:space="preserve"> The CCLC </w:t>
      </w:r>
      <w:r w:rsidR="00BC1C33">
        <w:rPr>
          <w:rFonts w:ascii="Arial" w:hAnsi="Arial" w:cs="Arial"/>
        </w:rPr>
        <w:t xml:space="preserve">falls in </w:t>
      </w:r>
      <w:r w:rsidR="00E62CA6">
        <w:rPr>
          <w:rFonts w:ascii="Arial" w:hAnsi="Arial" w:cs="Arial"/>
        </w:rPr>
        <w:t>the Western Division</w:t>
      </w:r>
      <w:r w:rsidR="00304B50">
        <w:rPr>
          <w:rFonts w:ascii="Arial" w:hAnsi="Arial" w:cs="Arial"/>
        </w:rPr>
        <w:t xml:space="preserve"> of CHS</w:t>
      </w:r>
      <w:r w:rsidR="00E62CA6">
        <w:rPr>
          <w:rFonts w:ascii="Arial" w:hAnsi="Arial" w:cs="Arial"/>
        </w:rPr>
        <w:t xml:space="preserve"> under the leadership </w:t>
      </w:r>
      <w:r w:rsidR="00304B50">
        <w:rPr>
          <w:rFonts w:ascii="Arial" w:hAnsi="Arial" w:cs="Arial"/>
        </w:rPr>
        <w:t xml:space="preserve">of Tim </w:t>
      </w:r>
      <w:r w:rsidR="00A051B2">
        <w:rPr>
          <w:rFonts w:ascii="Arial" w:hAnsi="Arial" w:cs="Arial"/>
        </w:rPr>
        <w:t>Putman</w:t>
      </w:r>
      <w:r w:rsidR="00304B50">
        <w:rPr>
          <w:rFonts w:ascii="Arial" w:hAnsi="Arial" w:cs="Arial"/>
        </w:rPr>
        <w:t>, who</w:t>
      </w:r>
      <w:r w:rsidR="00304B50" w:rsidRPr="00304B50">
        <w:rPr>
          <w:rFonts w:ascii="Arial" w:hAnsi="Arial" w:cs="Arial"/>
        </w:rPr>
        <w:t xml:space="preserve"> has two Masters Degrees: one in Marriage and Family Counseling a</w:t>
      </w:r>
      <w:r w:rsidR="009000D8">
        <w:rPr>
          <w:rFonts w:ascii="Arial" w:hAnsi="Arial" w:cs="Arial"/>
        </w:rPr>
        <w:t>nd one in Religious Education. L</w:t>
      </w:r>
      <w:r w:rsidR="00304B50" w:rsidRPr="00304B50">
        <w:rPr>
          <w:rFonts w:ascii="Arial" w:hAnsi="Arial" w:cs="Arial"/>
        </w:rPr>
        <w:t>icensed in Mental</w:t>
      </w:r>
      <w:r w:rsidR="009000D8">
        <w:rPr>
          <w:rFonts w:ascii="Arial" w:hAnsi="Arial" w:cs="Arial"/>
        </w:rPr>
        <w:t xml:space="preserve"> Health Counseling in Florid</w:t>
      </w:r>
      <w:r w:rsidR="00E72ECE">
        <w:rPr>
          <w:rFonts w:ascii="Arial" w:hAnsi="Arial" w:cs="Arial"/>
        </w:rPr>
        <w:t>a</w:t>
      </w:r>
      <w:r w:rsidR="009000D8">
        <w:rPr>
          <w:rFonts w:ascii="Arial" w:hAnsi="Arial" w:cs="Arial"/>
        </w:rPr>
        <w:t>, h</w:t>
      </w:r>
      <w:r w:rsidR="00304B50">
        <w:rPr>
          <w:rFonts w:ascii="Arial" w:hAnsi="Arial" w:cs="Arial"/>
        </w:rPr>
        <w:t>e</w:t>
      </w:r>
      <w:r w:rsidR="00304B50" w:rsidRPr="00304B50">
        <w:rPr>
          <w:rFonts w:ascii="Arial" w:hAnsi="Arial" w:cs="Arial"/>
        </w:rPr>
        <w:t xml:space="preserve"> has 22 years of experience </w:t>
      </w:r>
      <w:r w:rsidR="00304B50" w:rsidRPr="00304B50">
        <w:rPr>
          <w:rFonts w:ascii="Arial" w:hAnsi="Arial" w:cs="Arial"/>
        </w:rPr>
        <w:lastRenderedPageBreak/>
        <w:t xml:space="preserve">providing and/or overseeing counseling, psycho-educational, prevention, life skills training, educational support, </w:t>
      </w:r>
      <w:r w:rsidR="009000D8">
        <w:rPr>
          <w:rFonts w:ascii="Arial" w:hAnsi="Arial" w:cs="Arial"/>
        </w:rPr>
        <w:t xml:space="preserve">and </w:t>
      </w:r>
      <w:r w:rsidR="00304B50" w:rsidRPr="00304B50">
        <w:rPr>
          <w:rFonts w:ascii="Arial" w:hAnsi="Arial" w:cs="Arial"/>
        </w:rPr>
        <w:t>case management services t</w:t>
      </w:r>
      <w:r w:rsidR="00304B50">
        <w:rPr>
          <w:rFonts w:ascii="Arial" w:hAnsi="Arial" w:cs="Arial"/>
        </w:rPr>
        <w:t>o children and their families. </w:t>
      </w:r>
      <w:r w:rsidR="00304B50" w:rsidRPr="00304B50">
        <w:rPr>
          <w:rFonts w:ascii="Arial" w:hAnsi="Arial" w:cs="Arial"/>
        </w:rPr>
        <w:t xml:space="preserve">Many of these services have been provided in school-based and afterschool settings such as Boys </w:t>
      </w:r>
      <w:r w:rsidR="009000D8">
        <w:rPr>
          <w:rFonts w:ascii="Arial" w:hAnsi="Arial" w:cs="Arial"/>
        </w:rPr>
        <w:t>and Girls Clubs and many</w:t>
      </w:r>
      <w:r w:rsidR="00304B50" w:rsidRPr="00304B50">
        <w:rPr>
          <w:rFonts w:ascii="Arial" w:hAnsi="Arial" w:cs="Arial"/>
        </w:rPr>
        <w:t xml:space="preserve"> include</w:t>
      </w:r>
      <w:r w:rsidR="00304B50">
        <w:rPr>
          <w:rFonts w:ascii="Arial" w:hAnsi="Arial" w:cs="Arial"/>
        </w:rPr>
        <w:t>d</w:t>
      </w:r>
      <w:r w:rsidR="00304B50" w:rsidRPr="00304B50">
        <w:rPr>
          <w:rFonts w:ascii="Arial" w:hAnsi="Arial" w:cs="Arial"/>
        </w:rPr>
        <w:t xml:space="preserve"> family engagement as an essential component of the program.</w:t>
      </w:r>
      <w:r w:rsidR="00304B50">
        <w:rPr>
          <w:rFonts w:ascii="Arial" w:hAnsi="Arial" w:cs="Arial"/>
        </w:rPr>
        <w:t xml:space="preserve"> The Community School Director,</w:t>
      </w:r>
      <w:r w:rsidR="00304B50" w:rsidRPr="00304B50">
        <w:rPr>
          <w:rFonts w:ascii="Arial" w:hAnsi="Arial" w:cs="Arial"/>
        </w:rPr>
        <w:t xml:space="preserve"> Leigh Ann</w:t>
      </w:r>
      <w:r w:rsidR="00304B50">
        <w:rPr>
          <w:rFonts w:ascii="Arial" w:hAnsi="Arial" w:cs="Arial"/>
        </w:rPr>
        <w:t xml:space="preserve"> South, will oversee the site project manager. She</w:t>
      </w:r>
      <w:r w:rsidR="00304B50" w:rsidRPr="00304B50">
        <w:rPr>
          <w:rFonts w:ascii="Arial" w:hAnsi="Arial" w:cs="Arial"/>
        </w:rPr>
        <w:t xml:space="preserve"> is a certified teacher </w:t>
      </w:r>
      <w:r w:rsidR="00304B50">
        <w:rPr>
          <w:rFonts w:ascii="Arial" w:hAnsi="Arial" w:cs="Arial"/>
        </w:rPr>
        <w:t xml:space="preserve">with </w:t>
      </w:r>
      <w:r w:rsidR="00304B50" w:rsidRPr="00304B50">
        <w:rPr>
          <w:rFonts w:ascii="Arial" w:hAnsi="Arial" w:cs="Arial"/>
        </w:rPr>
        <w:t xml:space="preserve">teaching and </w:t>
      </w:r>
      <w:r w:rsidR="00304B50">
        <w:rPr>
          <w:rFonts w:ascii="Arial" w:hAnsi="Arial" w:cs="Arial"/>
        </w:rPr>
        <w:t>family engagement experience</w:t>
      </w:r>
      <w:r w:rsidR="00304B50" w:rsidRPr="00304B50">
        <w:rPr>
          <w:rFonts w:ascii="Arial" w:hAnsi="Arial" w:cs="Arial"/>
        </w:rPr>
        <w:t>.</w:t>
      </w:r>
      <w:r w:rsidR="00F97BE6" w:rsidRPr="00246D58">
        <w:rPr>
          <w:rFonts w:ascii="Arial" w:hAnsi="Arial" w:cs="Arial"/>
        </w:rPr>
        <w:t xml:space="preserve"> </w:t>
      </w:r>
    </w:p>
    <w:p w14:paraId="1225D646" w14:textId="72880DC9" w:rsidR="00BA2381" w:rsidRDefault="00F97BE6" w:rsidP="001710BE">
      <w:pPr>
        <w:spacing w:after="0" w:line="480" w:lineRule="auto"/>
        <w:ind w:firstLine="720"/>
        <w:rPr>
          <w:rFonts w:ascii="Arial" w:hAnsi="Arial" w:cs="Arial"/>
        </w:rPr>
      </w:pPr>
      <w:r w:rsidRPr="00246D58">
        <w:rPr>
          <w:rFonts w:ascii="Arial" w:hAnsi="Arial" w:cs="Arial"/>
        </w:rPr>
        <w:t>CHS</w:t>
      </w:r>
      <w:r w:rsidR="00874169">
        <w:rPr>
          <w:rFonts w:ascii="Arial" w:hAnsi="Arial" w:cs="Arial"/>
        </w:rPr>
        <w:t>’</w:t>
      </w:r>
      <w:r w:rsidRPr="00246D58">
        <w:rPr>
          <w:rFonts w:ascii="Arial" w:hAnsi="Arial" w:cs="Arial"/>
        </w:rPr>
        <w:t xml:space="preserve"> accounting and finance department, human resources, quality management, data systems, and information technology support are centralized for efficiency. </w:t>
      </w:r>
      <w:r w:rsidR="00BA2381" w:rsidRPr="00BA2381">
        <w:rPr>
          <w:rFonts w:ascii="Arial" w:hAnsi="Arial" w:cs="Arial"/>
        </w:rPr>
        <w:t>CHS</w:t>
      </w:r>
      <w:r w:rsidR="0033542F">
        <w:rPr>
          <w:rFonts w:ascii="Arial" w:hAnsi="Arial" w:cs="Arial"/>
        </w:rPr>
        <w:t>’</w:t>
      </w:r>
      <w:r w:rsidR="00BA2381" w:rsidRPr="00BA2381">
        <w:rPr>
          <w:rFonts w:ascii="Arial" w:hAnsi="Arial" w:cs="Arial"/>
        </w:rPr>
        <w:t xml:space="preserve"> experience and ability to effectively manage public and federal funding is supported by its key systems of management and controls over fiscal, reporting </w:t>
      </w:r>
      <w:r w:rsidR="009000D8">
        <w:rPr>
          <w:rFonts w:ascii="Arial" w:hAnsi="Arial" w:cs="Arial"/>
        </w:rPr>
        <w:t xml:space="preserve">and operational processes which </w:t>
      </w:r>
      <w:r w:rsidR="00BA2381" w:rsidRPr="00BA2381">
        <w:rPr>
          <w:rFonts w:ascii="Arial" w:hAnsi="Arial" w:cs="Arial"/>
        </w:rPr>
        <w:t>include,</w:t>
      </w:r>
      <w:r w:rsidR="00AD31EE">
        <w:rPr>
          <w:rFonts w:ascii="Arial" w:hAnsi="Arial" w:cs="Arial"/>
        </w:rPr>
        <w:t xml:space="preserve"> e</w:t>
      </w:r>
      <w:r w:rsidR="00BA2381" w:rsidRPr="00BA2381">
        <w:rPr>
          <w:rFonts w:ascii="Arial" w:hAnsi="Arial" w:cs="Arial"/>
        </w:rPr>
        <w:t>xternal audits by independent CPA firms and funders</w:t>
      </w:r>
      <w:r w:rsidR="00AD31EE">
        <w:rPr>
          <w:rFonts w:ascii="Arial" w:hAnsi="Arial" w:cs="Arial"/>
        </w:rPr>
        <w:t xml:space="preserve"> as well as</w:t>
      </w:r>
      <w:r w:rsidR="00BA2381">
        <w:rPr>
          <w:rFonts w:ascii="Arial" w:hAnsi="Arial" w:cs="Arial"/>
        </w:rPr>
        <w:t xml:space="preserve"> </w:t>
      </w:r>
      <w:r w:rsidR="00AD31EE">
        <w:rPr>
          <w:rFonts w:ascii="Arial" w:hAnsi="Arial" w:cs="Arial"/>
        </w:rPr>
        <w:t>I</w:t>
      </w:r>
      <w:r w:rsidR="00BA2381" w:rsidRPr="00BA2381">
        <w:rPr>
          <w:rFonts w:ascii="Arial" w:hAnsi="Arial" w:cs="Arial"/>
        </w:rPr>
        <w:t>nternal Audit process</w:t>
      </w:r>
      <w:r w:rsidR="00AD31EE">
        <w:rPr>
          <w:rFonts w:ascii="Arial" w:hAnsi="Arial" w:cs="Arial"/>
        </w:rPr>
        <w:t>es</w:t>
      </w:r>
      <w:r w:rsidR="00BA2381" w:rsidRPr="00BA2381">
        <w:rPr>
          <w:rFonts w:ascii="Arial" w:hAnsi="Arial" w:cs="Arial"/>
        </w:rPr>
        <w:t xml:space="preserve"> by external 3</w:t>
      </w:r>
      <w:r w:rsidR="00BA2381" w:rsidRPr="00BA2381">
        <w:rPr>
          <w:rFonts w:ascii="Arial" w:hAnsi="Arial" w:cs="Arial"/>
          <w:vertAlign w:val="superscript"/>
        </w:rPr>
        <w:t>rd</w:t>
      </w:r>
      <w:r w:rsidR="00BA2381" w:rsidRPr="00BA2381">
        <w:rPr>
          <w:rFonts w:ascii="Arial" w:hAnsi="Arial" w:cs="Arial"/>
        </w:rPr>
        <w:t xml:space="preserve"> party service provider</w:t>
      </w:r>
      <w:r w:rsidR="00A61490">
        <w:rPr>
          <w:rFonts w:ascii="Arial" w:hAnsi="Arial" w:cs="Arial"/>
        </w:rPr>
        <w:t>s</w:t>
      </w:r>
      <w:r w:rsidR="00AD31EE">
        <w:rPr>
          <w:rFonts w:ascii="Arial" w:hAnsi="Arial" w:cs="Arial"/>
        </w:rPr>
        <w:t>.</w:t>
      </w:r>
      <w:r w:rsidR="001710BE">
        <w:rPr>
          <w:rFonts w:ascii="Arial" w:hAnsi="Arial" w:cs="Arial"/>
        </w:rPr>
        <w:t xml:space="preserve"> </w:t>
      </w:r>
      <w:r w:rsidR="00C55E29" w:rsidRPr="00C55E29">
        <w:rPr>
          <w:rFonts w:ascii="Arial" w:hAnsi="Arial" w:cs="Arial"/>
        </w:rPr>
        <w:t>CHS</w:t>
      </w:r>
      <w:r w:rsidR="0033542F">
        <w:rPr>
          <w:rFonts w:ascii="Arial" w:hAnsi="Arial" w:cs="Arial"/>
        </w:rPr>
        <w:t>’</w:t>
      </w:r>
      <w:r w:rsidR="00C55E29" w:rsidRPr="00C55E29">
        <w:rPr>
          <w:rFonts w:ascii="Arial" w:hAnsi="Arial" w:cs="Arial"/>
        </w:rPr>
        <w:t xml:space="preserve"> administrative capabilities are supported by its organizational structure, management hierarchy and its general and application controls over the agency’s Information Management Systems. </w:t>
      </w:r>
    </w:p>
    <w:p w14:paraId="61564B67" w14:textId="43932458" w:rsidR="009528A3" w:rsidRDefault="00F97BE6" w:rsidP="00C55E29">
      <w:pPr>
        <w:spacing w:after="0" w:line="480" w:lineRule="auto"/>
        <w:ind w:firstLine="720"/>
        <w:rPr>
          <w:rFonts w:ascii="Arial" w:hAnsi="Arial" w:cs="Arial"/>
        </w:rPr>
      </w:pPr>
      <w:r w:rsidRPr="00246D58">
        <w:rPr>
          <w:rFonts w:ascii="Arial" w:hAnsi="Arial" w:cs="Arial"/>
        </w:rPr>
        <w:t xml:space="preserve">CHS has an operating budget in excess of $116 million per year, with a diversified, stable funding base, including the State of Florida, more than $13 million from individuals, corporate and foundation donors, as well as significant funding from federal grants, local cities and counties, local United Ways, Medicaid and fee for service. CHS has extensive experience successfully managing more than </w:t>
      </w:r>
      <w:r w:rsidR="00FC1F0B">
        <w:rPr>
          <w:rFonts w:ascii="Arial" w:hAnsi="Arial" w:cs="Arial"/>
        </w:rPr>
        <w:t>30</w:t>
      </w:r>
      <w:r w:rsidRPr="00246D58">
        <w:rPr>
          <w:rFonts w:ascii="Arial" w:hAnsi="Arial" w:cs="Arial"/>
        </w:rPr>
        <w:t xml:space="preserve"> federal grants totaling more than $</w:t>
      </w:r>
      <w:r w:rsidR="00B62EFA">
        <w:rPr>
          <w:rFonts w:ascii="Arial" w:hAnsi="Arial" w:cs="Arial"/>
        </w:rPr>
        <w:t>32</w:t>
      </w:r>
      <w:r w:rsidRPr="00246D58">
        <w:rPr>
          <w:rFonts w:ascii="Arial" w:hAnsi="Arial" w:cs="Arial"/>
        </w:rPr>
        <w:t xml:space="preserve"> million during the past 10 years including grants from </w:t>
      </w:r>
      <w:r w:rsidR="00B62EFA">
        <w:rPr>
          <w:rFonts w:ascii="Arial" w:hAnsi="Arial" w:cs="Arial"/>
        </w:rPr>
        <w:t>the US Departments of Labor, Justice, Education, and Agriculture, SAMHSA, Florida Department of Children and Families, as well as numerous grants from Health and Human Services</w:t>
      </w:r>
      <w:r w:rsidRPr="00246D58">
        <w:rPr>
          <w:rFonts w:ascii="Arial" w:hAnsi="Arial" w:cs="Arial"/>
        </w:rPr>
        <w:t>. CHS conforms to GAAP accounting practices and OMB circular A-122. The last two years of financial audits found no instances of compliance required to be reported under Government Auditing Standards or def</w:t>
      </w:r>
      <w:r w:rsidR="001710BE">
        <w:rPr>
          <w:rFonts w:ascii="Arial" w:hAnsi="Arial" w:cs="Arial"/>
        </w:rPr>
        <w:t>iciencies of internal control.</w:t>
      </w:r>
    </w:p>
    <w:p w14:paraId="227C53DB" w14:textId="6885CBA2" w:rsidR="002910AD" w:rsidRPr="00246D58" w:rsidRDefault="009528A3" w:rsidP="00E62CA6">
      <w:pPr>
        <w:spacing w:after="0" w:line="480" w:lineRule="auto"/>
        <w:rPr>
          <w:rFonts w:ascii="Arial" w:hAnsi="Arial" w:cs="Arial"/>
        </w:rPr>
      </w:pPr>
      <w:r w:rsidRPr="00E62CA6">
        <w:rPr>
          <w:rFonts w:ascii="Arial" w:eastAsia="Calibri" w:hAnsi="Arial" w:cs="Arial"/>
          <w:b/>
          <w:bCs/>
          <w:u w:val="single"/>
        </w:rPr>
        <w:t>Program Implementation</w:t>
      </w:r>
      <w:r w:rsidR="00E62CA6">
        <w:rPr>
          <w:rFonts w:ascii="Arial" w:hAnsi="Arial" w:cs="Arial"/>
        </w:rPr>
        <w:t xml:space="preserve"> C</w:t>
      </w:r>
      <w:r w:rsidR="003200C6">
        <w:rPr>
          <w:rFonts w:ascii="Arial" w:hAnsi="Arial" w:cs="Arial"/>
        </w:rPr>
        <w:t>HS has direct experience providing childcare and after school programs for children.</w:t>
      </w:r>
      <w:r w:rsidR="00F97BE6" w:rsidRPr="00246D58">
        <w:rPr>
          <w:rFonts w:ascii="Arial" w:hAnsi="Arial" w:cs="Arial"/>
        </w:rPr>
        <w:t> </w:t>
      </w:r>
      <w:r w:rsidR="00D23ED0">
        <w:rPr>
          <w:rFonts w:ascii="Arial" w:hAnsi="Arial" w:cs="Arial"/>
        </w:rPr>
        <w:t>CHS runs two very successful VPK programs</w:t>
      </w:r>
      <w:r w:rsidR="003200C6">
        <w:rPr>
          <w:rFonts w:ascii="Arial" w:hAnsi="Arial" w:cs="Arial"/>
        </w:rPr>
        <w:t xml:space="preserve"> serving 155 children</w:t>
      </w:r>
      <w:r w:rsidR="001710BE">
        <w:rPr>
          <w:rFonts w:ascii="Arial" w:hAnsi="Arial" w:cs="Arial"/>
        </w:rPr>
        <w:t>.</w:t>
      </w:r>
      <w:r w:rsidR="00D23ED0">
        <w:rPr>
          <w:rFonts w:ascii="Arial" w:hAnsi="Arial" w:cs="Arial"/>
        </w:rPr>
        <w:t xml:space="preserve"> Last </w:t>
      </w:r>
      <w:r w:rsidR="00D23ED0">
        <w:rPr>
          <w:rFonts w:ascii="Arial" w:hAnsi="Arial" w:cs="Arial"/>
        </w:rPr>
        <w:lastRenderedPageBreak/>
        <w:t>year, both VPK center children’s average score on school readiness was over 95%.</w:t>
      </w:r>
      <w:r w:rsidR="0043764F">
        <w:rPr>
          <w:rFonts w:ascii="Arial" w:hAnsi="Arial" w:cs="Arial"/>
        </w:rPr>
        <w:t xml:space="preserve"> This is impressive in and of itself but particularly so because the programs serve primarily </w:t>
      </w:r>
      <w:r w:rsidR="001710BE">
        <w:rPr>
          <w:rFonts w:ascii="Arial" w:hAnsi="Arial" w:cs="Arial"/>
        </w:rPr>
        <w:t>non-English</w:t>
      </w:r>
      <w:r w:rsidR="0043764F">
        <w:rPr>
          <w:rFonts w:ascii="Arial" w:hAnsi="Arial" w:cs="Arial"/>
        </w:rPr>
        <w:t xml:space="preserve"> speaking children.</w:t>
      </w:r>
      <w:r w:rsidR="003200C6" w:rsidRPr="003200C6">
        <w:rPr>
          <w:rFonts w:ascii="Arial" w:hAnsi="Arial" w:cs="Arial"/>
        </w:rPr>
        <w:t xml:space="preserve"> </w:t>
      </w:r>
      <w:r w:rsidR="003200C6">
        <w:rPr>
          <w:rFonts w:ascii="Arial" w:hAnsi="Arial" w:cs="Arial"/>
        </w:rPr>
        <w:t>One of the VPK sites also provides afterschool programs for children 5 – 9 years old.</w:t>
      </w:r>
      <w:r w:rsidR="00D23ED0">
        <w:rPr>
          <w:rFonts w:ascii="Arial" w:hAnsi="Arial" w:cs="Arial"/>
        </w:rPr>
        <w:t xml:space="preserve"> </w:t>
      </w:r>
      <w:r w:rsidR="002910AD" w:rsidRPr="00246D58">
        <w:rPr>
          <w:rFonts w:ascii="Arial" w:hAnsi="Arial" w:cs="Arial"/>
        </w:rPr>
        <w:t>Recently, CHS focused on developing community schools across the state of Florida.</w:t>
      </w:r>
      <w:r w:rsidR="00F97BE6" w:rsidRPr="00246D58">
        <w:rPr>
          <w:rFonts w:ascii="Arial" w:hAnsi="Arial" w:cs="Arial"/>
        </w:rPr>
        <w:t xml:space="preserve"> </w:t>
      </w:r>
      <w:r w:rsidR="004E5C1B" w:rsidRPr="00246D58">
        <w:rPr>
          <w:rFonts w:ascii="Arial" w:hAnsi="Arial" w:cs="Arial"/>
        </w:rPr>
        <w:t xml:space="preserve">Community schools address the holistic needs of students, recognizing the unique needs and challenges students and their families face. Many offer on-site access to health care, on-site food pantries, counseling, leadership opportunities, parent resource centers, cultural enrichment activities, and after-school programs. </w:t>
      </w:r>
    </w:p>
    <w:p w14:paraId="5647F438" w14:textId="197332B8" w:rsidR="00326086" w:rsidRPr="00246D58" w:rsidRDefault="00326086" w:rsidP="00C55E29">
      <w:pPr>
        <w:spacing w:after="0" w:line="480" w:lineRule="auto"/>
        <w:ind w:firstLine="720"/>
        <w:rPr>
          <w:rFonts w:ascii="Arial" w:hAnsi="Arial" w:cs="Arial"/>
        </w:rPr>
      </w:pPr>
      <w:r w:rsidRPr="00246D58">
        <w:rPr>
          <w:rFonts w:ascii="Arial" w:hAnsi="Arial" w:cs="Arial"/>
        </w:rPr>
        <w:t>In 2012, CHS op</w:t>
      </w:r>
      <w:r w:rsidR="00BC1C33">
        <w:rPr>
          <w:rFonts w:ascii="Arial" w:hAnsi="Arial" w:cs="Arial"/>
        </w:rPr>
        <w:t>ened its</w:t>
      </w:r>
      <w:r w:rsidRPr="00246D58">
        <w:rPr>
          <w:rFonts w:ascii="Arial" w:hAnsi="Arial" w:cs="Arial"/>
        </w:rPr>
        <w:t xml:space="preserve"> first community school at Evans High School. Funding for </w:t>
      </w:r>
      <w:r w:rsidR="009000D8">
        <w:rPr>
          <w:rFonts w:ascii="Arial" w:hAnsi="Arial" w:cs="Arial"/>
        </w:rPr>
        <w:t>the school</w:t>
      </w:r>
      <w:r w:rsidRPr="00246D58">
        <w:rPr>
          <w:rFonts w:ascii="Arial" w:hAnsi="Arial" w:cs="Arial"/>
        </w:rPr>
        <w:t xml:space="preserve"> come</w:t>
      </w:r>
      <w:r w:rsidR="00914C65">
        <w:rPr>
          <w:rFonts w:ascii="Arial" w:hAnsi="Arial" w:cs="Arial"/>
        </w:rPr>
        <w:t>s</w:t>
      </w:r>
      <w:r w:rsidRPr="00246D58">
        <w:rPr>
          <w:rFonts w:ascii="Arial" w:hAnsi="Arial" w:cs="Arial"/>
        </w:rPr>
        <w:t xml:space="preserve"> from a variety of sources including federal </w:t>
      </w:r>
      <w:r w:rsidR="00444A55" w:rsidRPr="00246D58">
        <w:rPr>
          <w:rFonts w:ascii="Arial" w:hAnsi="Arial" w:cs="Arial"/>
        </w:rPr>
        <w:t>grants, United W</w:t>
      </w:r>
      <w:r w:rsidRPr="00246D58">
        <w:rPr>
          <w:rFonts w:ascii="Arial" w:hAnsi="Arial" w:cs="Arial"/>
        </w:rPr>
        <w:t>ay,</w:t>
      </w:r>
      <w:r w:rsidR="00444A55" w:rsidRPr="00246D58">
        <w:rPr>
          <w:rFonts w:ascii="Arial" w:hAnsi="Arial" w:cs="Arial"/>
        </w:rPr>
        <w:t xml:space="preserve"> state funding,</w:t>
      </w:r>
      <w:r w:rsidRPr="00246D58">
        <w:rPr>
          <w:rFonts w:ascii="Arial" w:hAnsi="Arial" w:cs="Arial"/>
        </w:rPr>
        <w:t xml:space="preserve"> private foundations, private donations and </w:t>
      </w:r>
      <w:r w:rsidR="00AD7553" w:rsidRPr="00246D58">
        <w:rPr>
          <w:rFonts w:ascii="Arial" w:hAnsi="Arial" w:cs="Arial"/>
        </w:rPr>
        <w:t>state of Florida legislative</w:t>
      </w:r>
      <w:r w:rsidR="00444A55" w:rsidRPr="00246D58">
        <w:rPr>
          <w:rFonts w:ascii="Arial" w:hAnsi="Arial" w:cs="Arial"/>
        </w:rPr>
        <w:t xml:space="preserve"> appropriations.</w:t>
      </w:r>
      <w:r w:rsidRPr="00246D58">
        <w:rPr>
          <w:rFonts w:ascii="Arial" w:hAnsi="Arial" w:cs="Arial"/>
        </w:rPr>
        <w:t xml:space="preserve"> </w:t>
      </w:r>
      <w:r w:rsidR="009000D8">
        <w:rPr>
          <w:rFonts w:ascii="Arial" w:hAnsi="Arial" w:cs="Arial"/>
        </w:rPr>
        <w:t>C</w:t>
      </w:r>
      <w:r w:rsidR="009528A3" w:rsidRPr="00246D58">
        <w:rPr>
          <w:rFonts w:ascii="Arial" w:hAnsi="Arial" w:cs="Arial"/>
        </w:rPr>
        <w:t>ommunity partnerships</w:t>
      </w:r>
      <w:r w:rsidR="00C95A66" w:rsidRPr="00246D58">
        <w:rPr>
          <w:rFonts w:ascii="Arial" w:hAnsi="Arial" w:cs="Arial"/>
        </w:rPr>
        <w:t xml:space="preserve"> provide extracurricular activities, weekend food backpack programs, services such as clothing for the clinic, school supplies, and numerous volunteer hours. </w:t>
      </w:r>
      <w:r w:rsidR="00444A55" w:rsidRPr="00246D58">
        <w:rPr>
          <w:rFonts w:ascii="Arial" w:hAnsi="Arial" w:cs="Arial"/>
        </w:rPr>
        <w:t>These services include</w:t>
      </w:r>
      <w:r w:rsidR="000F21E5">
        <w:rPr>
          <w:rFonts w:ascii="Arial" w:hAnsi="Arial" w:cs="Arial"/>
        </w:rPr>
        <w:t xml:space="preserve"> programs similar to those of a CCLC including</w:t>
      </w:r>
      <w:r w:rsidR="00444A55" w:rsidRPr="00246D58">
        <w:rPr>
          <w:rFonts w:ascii="Arial" w:hAnsi="Arial" w:cs="Arial"/>
        </w:rPr>
        <w:t xml:space="preserve"> parent programs such as GED classes and employability classes as well as</w:t>
      </w:r>
      <w:r w:rsidR="00AD7553" w:rsidRPr="00246D58">
        <w:rPr>
          <w:rFonts w:ascii="Arial" w:hAnsi="Arial" w:cs="Arial"/>
        </w:rPr>
        <w:t xml:space="preserve"> afterschool and summer</w:t>
      </w:r>
      <w:r w:rsidR="00444A55" w:rsidRPr="00246D58">
        <w:rPr>
          <w:rFonts w:ascii="Arial" w:hAnsi="Arial" w:cs="Arial"/>
        </w:rPr>
        <w:t xml:space="preserve"> enrichment programs for its students</w:t>
      </w:r>
      <w:r w:rsidRPr="00246D58">
        <w:rPr>
          <w:rFonts w:ascii="Arial" w:hAnsi="Arial" w:cs="Arial"/>
        </w:rPr>
        <w:t xml:space="preserve">. Its enrichment programs include: </w:t>
      </w:r>
      <w:r w:rsidR="00444A55" w:rsidRPr="00246D58">
        <w:rPr>
          <w:rFonts w:ascii="Arial" w:hAnsi="Arial" w:cs="Arial"/>
        </w:rPr>
        <w:t>tutoring and homework assistance,</w:t>
      </w:r>
      <w:r w:rsidR="00AD7553" w:rsidRPr="00246D58">
        <w:rPr>
          <w:rFonts w:ascii="Arial" w:hAnsi="Arial" w:cs="Arial"/>
        </w:rPr>
        <w:t xml:space="preserve"> mentors,</w:t>
      </w:r>
      <w:r w:rsidR="00444A55" w:rsidRPr="00246D58">
        <w:rPr>
          <w:rFonts w:ascii="Arial" w:hAnsi="Arial" w:cs="Arial"/>
        </w:rPr>
        <w:t xml:space="preserve"> STEM programs, </w:t>
      </w:r>
      <w:r w:rsidR="00AD7553" w:rsidRPr="00246D58">
        <w:rPr>
          <w:rFonts w:ascii="Arial" w:hAnsi="Arial" w:cs="Arial"/>
        </w:rPr>
        <w:t>arts and cultural programs and character education</w:t>
      </w:r>
      <w:r w:rsidR="00444A55" w:rsidRPr="00246D58">
        <w:rPr>
          <w:rFonts w:ascii="Arial" w:hAnsi="Arial" w:cs="Arial"/>
        </w:rPr>
        <w:t>.</w:t>
      </w:r>
      <w:r w:rsidR="00B372CC" w:rsidRPr="00246D58">
        <w:rPr>
          <w:rFonts w:ascii="Arial" w:hAnsi="Arial" w:cs="Arial"/>
        </w:rPr>
        <w:t xml:space="preserve"> Community partners pr</w:t>
      </w:r>
      <w:r w:rsidR="006E6EA0" w:rsidRPr="00246D58">
        <w:rPr>
          <w:rFonts w:ascii="Arial" w:hAnsi="Arial" w:cs="Arial"/>
        </w:rPr>
        <w:t>ovide</w:t>
      </w:r>
      <w:r w:rsidR="00B372CC" w:rsidRPr="00246D58">
        <w:rPr>
          <w:rFonts w:ascii="Arial" w:hAnsi="Arial" w:cs="Arial"/>
        </w:rPr>
        <w:t xml:space="preserve"> the</w:t>
      </w:r>
      <w:r w:rsidR="006E6EA0" w:rsidRPr="00246D58">
        <w:rPr>
          <w:rFonts w:ascii="Arial" w:hAnsi="Arial" w:cs="Arial"/>
        </w:rPr>
        <w:t xml:space="preserve"> parent and student </w:t>
      </w:r>
      <w:r w:rsidR="00B372CC" w:rsidRPr="00246D58">
        <w:rPr>
          <w:rFonts w:ascii="Arial" w:hAnsi="Arial" w:cs="Arial"/>
        </w:rPr>
        <w:t xml:space="preserve">enrichment programs. </w:t>
      </w:r>
      <w:r w:rsidR="00AD7553" w:rsidRPr="00246D58">
        <w:rPr>
          <w:rFonts w:ascii="Arial" w:hAnsi="Arial" w:cs="Arial"/>
        </w:rPr>
        <w:t>Since 2012</w:t>
      </w:r>
      <w:r w:rsidRPr="00246D58">
        <w:rPr>
          <w:rFonts w:ascii="Arial" w:hAnsi="Arial" w:cs="Arial"/>
        </w:rPr>
        <w:t xml:space="preserve">, </w:t>
      </w:r>
      <w:r w:rsidR="00AD7553" w:rsidRPr="00246D58">
        <w:rPr>
          <w:rFonts w:ascii="Arial" w:hAnsi="Arial" w:cs="Arial"/>
        </w:rPr>
        <w:t>Evans Community S</w:t>
      </w:r>
      <w:r w:rsidRPr="00246D58">
        <w:rPr>
          <w:rFonts w:ascii="Arial" w:hAnsi="Arial" w:cs="Arial"/>
        </w:rPr>
        <w:t>chool has demonstrated incre</w:t>
      </w:r>
      <w:r w:rsidR="00AD7553" w:rsidRPr="00246D58">
        <w:rPr>
          <w:rFonts w:ascii="Arial" w:hAnsi="Arial" w:cs="Arial"/>
        </w:rPr>
        <w:t>ased graduation rates (64% to 84</w:t>
      </w:r>
      <w:r w:rsidRPr="00246D58">
        <w:rPr>
          <w:rFonts w:ascii="Arial" w:hAnsi="Arial" w:cs="Arial"/>
        </w:rPr>
        <w:t xml:space="preserve">%); increased school performance (from an F to a B rated school); and a reduction in disciplinary referrals by half. </w:t>
      </w:r>
    </w:p>
    <w:p w14:paraId="414C1426" w14:textId="21A4C3F4" w:rsidR="009528A3" w:rsidRPr="00246D58" w:rsidRDefault="009528A3" w:rsidP="00C55E29">
      <w:pPr>
        <w:spacing w:after="0" w:line="480" w:lineRule="auto"/>
        <w:ind w:firstLine="720"/>
        <w:rPr>
          <w:rFonts w:ascii="Arial" w:hAnsi="Arial" w:cs="Arial"/>
        </w:rPr>
      </w:pPr>
      <w:r w:rsidRPr="00246D58">
        <w:rPr>
          <w:rFonts w:ascii="Arial" w:hAnsi="Arial" w:cs="Arial"/>
        </w:rPr>
        <w:t xml:space="preserve">Weis became a </w:t>
      </w:r>
      <w:r w:rsidR="009E715E">
        <w:rPr>
          <w:rFonts w:ascii="Arial" w:hAnsi="Arial" w:cs="Arial"/>
        </w:rPr>
        <w:t>c</w:t>
      </w:r>
      <w:r w:rsidR="00E72ECE">
        <w:rPr>
          <w:rFonts w:ascii="Arial" w:hAnsi="Arial" w:cs="Arial"/>
        </w:rPr>
        <w:t>ommunity school in 2016</w:t>
      </w:r>
      <w:r w:rsidR="00405FFB">
        <w:rPr>
          <w:rFonts w:ascii="Arial" w:hAnsi="Arial" w:cs="Arial"/>
        </w:rPr>
        <w:t xml:space="preserve"> in collaboration with </w:t>
      </w:r>
      <w:r w:rsidR="00CE1B5F" w:rsidRPr="00CE1B5F">
        <w:rPr>
          <w:rFonts w:ascii="Arial" w:hAnsi="Arial" w:cs="Arial"/>
          <w:bCs/>
        </w:rPr>
        <w:t>the School</w:t>
      </w:r>
      <w:r w:rsidR="00BC1C33">
        <w:rPr>
          <w:rFonts w:ascii="Arial" w:hAnsi="Arial" w:cs="Arial"/>
          <w:bCs/>
        </w:rPr>
        <w:t xml:space="preserve"> Board of Escambia County</w:t>
      </w:r>
      <w:r w:rsidR="00CE1B5F" w:rsidRPr="00CE1B5F">
        <w:rPr>
          <w:rFonts w:ascii="Arial" w:hAnsi="Arial" w:cs="Arial"/>
          <w:bCs/>
        </w:rPr>
        <w:t xml:space="preserve">, </w:t>
      </w:r>
      <w:r w:rsidR="00BC1C33">
        <w:rPr>
          <w:rFonts w:ascii="Arial" w:hAnsi="Arial" w:cs="Arial"/>
          <w:bCs/>
        </w:rPr>
        <w:t>University of West Florida</w:t>
      </w:r>
      <w:r w:rsidR="00CE1B5F" w:rsidRPr="00CE1B5F">
        <w:rPr>
          <w:rFonts w:ascii="Arial" w:hAnsi="Arial" w:cs="Arial"/>
          <w:bCs/>
        </w:rPr>
        <w:t xml:space="preserve">, </w:t>
      </w:r>
      <w:r w:rsidR="00CE1B5F" w:rsidRPr="00CE1B5F">
        <w:rPr>
          <w:rFonts w:ascii="Arial" w:hAnsi="Arial" w:cs="Arial"/>
        </w:rPr>
        <w:t>and</w:t>
      </w:r>
      <w:r w:rsidR="00BC1C33">
        <w:rPr>
          <w:rFonts w:ascii="Arial" w:hAnsi="Arial" w:cs="Arial"/>
          <w:bCs/>
        </w:rPr>
        <w:t xml:space="preserve"> Escambia County Clinic (ECC)</w:t>
      </w:r>
      <w:r w:rsidR="00CE1B5F">
        <w:rPr>
          <w:rFonts w:ascii="Arial" w:hAnsi="Arial" w:cs="Arial"/>
          <w:bCs/>
        </w:rPr>
        <w:t>.</w:t>
      </w:r>
      <w:r w:rsidRPr="00246D58">
        <w:rPr>
          <w:rFonts w:ascii="Arial" w:hAnsi="Arial" w:cs="Arial"/>
        </w:rPr>
        <w:t xml:space="preserve"> </w:t>
      </w:r>
      <w:r w:rsidR="00336990">
        <w:rPr>
          <w:rFonts w:ascii="Arial" w:hAnsi="Arial" w:cs="Arial"/>
        </w:rPr>
        <w:t>CHS</w:t>
      </w:r>
      <w:r w:rsidRPr="00246D58">
        <w:rPr>
          <w:rFonts w:ascii="Arial" w:hAnsi="Arial" w:cs="Arial"/>
        </w:rPr>
        <w:t xml:space="preserve"> received a planning and an implementation grant from UCF for funding for the first two years. The im</w:t>
      </w:r>
      <w:r w:rsidR="008F4351" w:rsidRPr="00246D58">
        <w:rPr>
          <w:rFonts w:ascii="Arial" w:hAnsi="Arial" w:cs="Arial"/>
        </w:rPr>
        <w:t>plementation grant</w:t>
      </w:r>
      <w:r w:rsidR="00BA4191" w:rsidRPr="00246D58">
        <w:rPr>
          <w:rFonts w:ascii="Arial" w:hAnsi="Arial" w:cs="Arial"/>
        </w:rPr>
        <w:t xml:space="preserve"> for 2016</w:t>
      </w:r>
      <w:r w:rsidR="008F4351" w:rsidRPr="00246D58">
        <w:rPr>
          <w:rFonts w:ascii="Arial" w:hAnsi="Arial" w:cs="Arial"/>
        </w:rPr>
        <w:t xml:space="preserve"> will fund </w:t>
      </w:r>
      <w:r w:rsidR="009000D8">
        <w:rPr>
          <w:rFonts w:ascii="Arial" w:hAnsi="Arial" w:cs="Arial"/>
        </w:rPr>
        <w:t xml:space="preserve">key staff. </w:t>
      </w:r>
      <w:r w:rsidR="00BC1C33">
        <w:rPr>
          <w:rFonts w:ascii="Arial" w:hAnsi="Arial" w:cs="Arial"/>
        </w:rPr>
        <w:t>ECC operates</w:t>
      </w:r>
      <w:r w:rsidR="008F4351" w:rsidRPr="00246D58">
        <w:rPr>
          <w:rFonts w:ascii="Arial" w:hAnsi="Arial" w:cs="Arial"/>
        </w:rPr>
        <w:t xml:space="preserve"> an on-site medical clinic for students.</w:t>
      </w:r>
      <w:r w:rsidR="004925A1" w:rsidRPr="00246D58">
        <w:rPr>
          <w:rFonts w:ascii="Arial" w:hAnsi="Arial" w:cs="Arial"/>
        </w:rPr>
        <w:t xml:space="preserve"> Becoming a CCLC site will serve to augment the momentum of the community school.</w:t>
      </w:r>
      <w:r w:rsidR="00BA4191" w:rsidRPr="00246D58">
        <w:rPr>
          <w:rFonts w:ascii="Arial" w:hAnsi="Arial" w:cs="Arial"/>
        </w:rPr>
        <w:t xml:space="preserve"> </w:t>
      </w:r>
    </w:p>
    <w:p w14:paraId="4F8D94F8" w14:textId="7858A1B4" w:rsidR="00914C65" w:rsidRPr="00E62CA6" w:rsidRDefault="009528A3" w:rsidP="00E62CA6">
      <w:pPr>
        <w:spacing w:after="0" w:line="480" w:lineRule="auto"/>
        <w:rPr>
          <w:rFonts w:ascii="Arial" w:eastAsia="Calibri" w:hAnsi="Arial" w:cs="Arial"/>
          <w:b/>
          <w:bCs/>
          <w:u w:val="single"/>
        </w:rPr>
      </w:pPr>
      <w:r w:rsidRPr="00E62CA6">
        <w:rPr>
          <w:rFonts w:ascii="Arial" w:eastAsia="Calibri" w:hAnsi="Arial" w:cs="Arial"/>
          <w:b/>
          <w:bCs/>
          <w:u w:val="single"/>
        </w:rPr>
        <w:lastRenderedPageBreak/>
        <w:t>Program Evaluations</w:t>
      </w:r>
      <w:r w:rsidR="00E62CA6">
        <w:rPr>
          <w:rFonts w:ascii="Arial" w:hAnsi="Arial" w:cs="Arial"/>
        </w:rPr>
        <w:t xml:space="preserve"> C</w:t>
      </w:r>
      <w:r w:rsidR="00914C65" w:rsidRPr="00914C65">
        <w:rPr>
          <w:rFonts w:ascii="Arial" w:hAnsi="Arial" w:cs="Arial"/>
        </w:rPr>
        <w:t>HS conducts ongoing internal evaluations for all programs as part of a contin</w:t>
      </w:r>
      <w:r w:rsidR="00AD31EE">
        <w:rPr>
          <w:rFonts w:ascii="Arial" w:hAnsi="Arial" w:cs="Arial"/>
        </w:rPr>
        <w:t>ual quality improvement effort.</w:t>
      </w:r>
      <w:r w:rsidR="00914C65" w:rsidRPr="00914C65">
        <w:rPr>
          <w:rFonts w:ascii="Arial" w:hAnsi="Arial" w:cs="Arial"/>
        </w:rPr>
        <w:t xml:space="preserve"> Lead by the Quality Management</w:t>
      </w:r>
      <w:r w:rsidR="006E0955">
        <w:rPr>
          <w:rFonts w:ascii="Arial" w:hAnsi="Arial" w:cs="Arial"/>
        </w:rPr>
        <w:t xml:space="preserve"> (QM)</w:t>
      </w:r>
      <w:r w:rsidR="00914C65" w:rsidRPr="00914C65">
        <w:rPr>
          <w:rFonts w:ascii="Arial" w:hAnsi="Arial" w:cs="Arial"/>
        </w:rPr>
        <w:t xml:space="preserve"> team, program peer record reviews occur quarterly and division quality reports are provided monthly to the Execu</w:t>
      </w:r>
      <w:r w:rsidR="00AD31EE">
        <w:rPr>
          <w:rFonts w:ascii="Arial" w:hAnsi="Arial" w:cs="Arial"/>
        </w:rPr>
        <w:t>tive Director of each division.</w:t>
      </w:r>
      <w:r w:rsidR="00914C65" w:rsidRPr="00914C65">
        <w:rPr>
          <w:rFonts w:ascii="Arial" w:hAnsi="Arial" w:cs="Arial"/>
        </w:rPr>
        <w:t xml:space="preserve"> Additionally, the Executive Team reviews QM developed matrices that compare quality measures acro</w:t>
      </w:r>
      <w:r w:rsidR="009000D8">
        <w:rPr>
          <w:rFonts w:ascii="Arial" w:hAnsi="Arial" w:cs="Arial"/>
        </w:rPr>
        <w:t>ss similar programs</w:t>
      </w:r>
      <w:r w:rsidR="00914C65" w:rsidRPr="00914C65">
        <w:rPr>
          <w:rFonts w:ascii="Arial" w:hAnsi="Arial" w:cs="Arial"/>
        </w:rPr>
        <w:t xml:space="preserve">. CHS participated in </w:t>
      </w:r>
      <w:r w:rsidR="00914C65" w:rsidRPr="00914C65">
        <w:rPr>
          <w:rFonts w:ascii="Arial" w:hAnsi="Arial" w:cs="Arial"/>
          <w:bCs/>
        </w:rPr>
        <w:t xml:space="preserve">84 total External Audits in FY14-15. Corrective action was required in 20, no substantive findings in 48 and 16 are pending report from funder. For FY15-16 to date, there were 18 external Audits initiated. Corrective action was required in 1, some findings in 3, no substantive findings in 4 and 13 pending report from funder. </w:t>
      </w:r>
    </w:p>
    <w:p w14:paraId="62DFB768" w14:textId="48E2DF5B" w:rsidR="00F97BE6" w:rsidRPr="00246D58" w:rsidRDefault="00F97BE6" w:rsidP="00C55E29">
      <w:pPr>
        <w:spacing w:after="0" w:line="480" w:lineRule="auto"/>
        <w:ind w:firstLine="720"/>
        <w:rPr>
          <w:rFonts w:ascii="Arial" w:hAnsi="Arial" w:cs="Arial"/>
        </w:rPr>
      </w:pPr>
      <w:r w:rsidRPr="00246D58">
        <w:rPr>
          <w:rFonts w:ascii="Arial" w:hAnsi="Arial" w:cs="Arial"/>
        </w:rPr>
        <w:t xml:space="preserve">Evaluation is </w:t>
      </w:r>
      <w:r w:rsidR="00E651E3">
        <w:rPr>
          <w:rFonts w:ascii="Arial" w:hAnsi="Arial" w:cs="Arial"/>
        </w:rPr>
        <w:t xml:space="preserve">also </w:t>
      </w:r>
      <w:r w:rsidRPr="00246D58">
        <w:rPr>
          <w:rFonts w:ascii="Arial" w:hAnsi="Arial" w:cs="Arial"/>
        </w:rPr>
        <w:t>built into the Community School model.</w:t>
      </w:r>
      <w:r w:rsidR="004E35EE" w:rsidRPr="00246D58">
        <w:rPr>
          <w:rFonts w:ascii="Arial" w:hAnsi="Arial" w:cs="Arial"/>
        </w:rPr>
        <w:t xml:space="preserve"> </w:t>
      </w:r>
      <w:r w:rsidR="009000D8">
        <w:rPr>
          <w:rFonts w:ascii="Arial" w:hAnsi="Arial" w:cs="Arial"/>
        </w:rPr>
        <w:t>Software</w:t>
      </w:r>
      <w:r w:rsidR="004E35EE" w:rsidRPr="00246D58">
        <w:rPr>
          <w:rFonts w:ascii="Arial" w:hAnsi="Arial" w:cs="Arial"/>
        </w:rPr>
        <w:t xml:space="preserve"> was designed specific</w:t>
      </w:r>
      <w:r w:rsidR="0005137A">
        <w:rPr>
          <w:rFonts w:ascii="Arial" w:hAnsi="Arial" w:cs="Arial"/>
        </w:rPr>
        <w:t>ally for CHS Community Schools</w:t>
      </w:r>
      <w:r w:rsidR="004E35EE" w:rsidRPr="00246D58">
        <w:rPr>
          <w:rFonts w:ascii="Arial" w:hAnsi="Arial" w:cs="Arial"/>
        </w:rPr>
        <w:t xml:space="preserve"> to regularly evaluate student progress and outcomes.</w:t>
      </w:r>
      <w:r w:rsidRPr="00246D58">
        <w:rPr>
          <w:rFonts w:ascii="Arial" w:hAnsi="Arial" w:cs="Arial"/>
        </w:rPr>
        <w:t xml:space="preserve"> Data such as </w:t>
      </w:r>
      <w:r w:rsidR="005F1E02" w:rsidRPr="00246D58">
        <w:rPr>
          <w:rFonts w:ascii="Arial" w:hAnsi="Arial" w:cs="Arial"/>
        </w:rPr>
        <w:t>school</w:t>
      </w:r>
      <w:r w:rsidRPr="00246D58">
        <w:rPr>
          <w:rFonts w:ascii="Arial" w:hAnsi="Arial" w:cs="Arial"/>
        </w:rPr>
        <w:t xml:space="preserve"> attendance, </w:t>
      </w:r>
      <w:r w:rsidR="005F1E02" w:rsidRPr="00246D58">
        <w:rPr>
          <w:rFonts w:ascii="Arial" w:hAnsi="Arial" w:cs="Arial"/>
        </w:rPr>
        <w:t>attendance at afterschool programs, grades</w:t>
      </w:r>
      <w:r w:rsidRPr="00246D58">
        <w:rPr>
          <w:rFonts w:ascii="Arial" w:hAnsi="Arial" w:cs="Arial"/>
        </w:rPr>
        <w:t xml:space="preserve"> and assessment scores are entered by Community School staff or pulled into </w:t>
      </w:r>
      <w:r w:rsidR="009000D8">
        <w:rPr>
          <w:rFonts w:ascii="Arial" w:hAnsi="Arial" w:cs="Arial"/>
        </w:rPr>
        <w:t>the software</w:t>
      </w:r>
      <w:r w:rsidRPr="00246D58">
        <w:rPr>
          <w:rFonts w:ascii="Arial" w:hAnsi="Arial" w:cs="Arial"/>
        </w:rPr>
        <w:t xml:space="preserve"> which is abstracted on a regular basis to determine accuracy and reliability. </w:t>
      </w:r>
      <w:r w:rsidR="004E35EE" w:rsidRPr="00246D58">
        <w:rPr>
          <w:rFonts w:ascii="Arial" w:hAnsi="Arial" w:cs="Arial"/>
        </w:rPr>
        <w:t>Program data are presented to the Community School Core Partners in order to assist them in planning for the school. By identifying tr</w:t>
      </w:r>
      <w:r w:rsidR="00E651E3">
        <w:rPr>
          <w:rFonts w:ascii="Arial" w:hAnsi="Arial" w:cs="Arial"/>
        </w:rPr>
        <w:t>ends, the partners can</w:t>
      </w:r>
      <w:r w:rsidR="004E35EE" w:rsidRPr="00246D58">
        <w:rPr>
          <w:rFonts w:ascii="Arial" w:hAnsi="Arial" w:cs="Arial"/>
        </w:rPr>
        <w:t xml:space="preserve"> make changes</w:t>
      </w:r>
      <w:r w:rsidR="005F1E02" w:rsidRPr="00246D58">
        <w:rPr>
          <w:rFonts w:ascii="Arial" w:hAnsi="Arial" w:cs="Arial"/>
        </w:rPr>
        <w:t xml:space="preserve"> to improve the quality of the school</w:t>
      </w:r>
      <w:r w:rsidR="004E35EE" w:rsidRPr="00246D58">
        <w:rPr>
          <w:rFonts w:ascii="Arial" w:hAnsi="Arial" w:cs="Arial"/>
        </w:rPr>
        <w:t>.</w:t>
      </w:r>
    </w:p>
    <w:p w14:paraId="1796C86C" w14:textId="79490A38" w:rsidR="51DCEDFB" w:rsidRPr="00246D58" w:rsidRDefault="51DCEDFB" w:rsidP="00C55E29">
      <w:pPr>
        <w:spacing w:after="0" w:line="480" w:lineRule="auto"/>
        <w:rPr>
          <w:rFonts w:ascii="Arial" w:eastAsia="Calibri" w:hAnsi="Arial" w:cs="Arial"/>
          <w:b/>
          <w:bCs/>
        </w:rPr>
      </w:pPr>
      <w:r w:rsidRPr="00246D58">
        <w:rPr>
          <w:rFonts w:ascii="Arial" w:eastAsia="Calibri" w:hAnsi="Arial" w:cs="Arial"/>
          <w:b/>
          <w:bCs/>
        </w:rPr>
        <w:t>5.5 Partnerships,</w:t>
      </w:r>
      <w:r w:rsidR="00792612">
        <w:rPr>
          <w:rFonts w:ascii="Arial" w:eastAsia="Calibri" w:hAnsi="Arial" w:cs="Arial"/>
          <w:b/>
          <w:bCs/>
        </w:rPr>
        <w:t xml:space="preserve"> Collaboration &amp; Sustainability</w:t>
      </w:r>
    </w:p>
    <w:p w14:paraId="13CDB262" w14:textId="77777777" w:rsidR="00016C5E" w:rsidRPr="00246D58" w:rsidRDefault="51DCEDFB" w:rsidP="00C55E29">
      <w:pPr>
        <w:spacing w:after="0" w:line="480" w:lineRule="auto"/>
        <w:rPr>
          <w:rFonts w:ascii="Arial" w:eastAsia="Calibri" w:hAnsi="Arial" w:cs="Arial"/>
          <w:b/>
          <w:bCs/>
        </w:rPr>
      </w:pPr>
      <w:r w:rsidRPr="00246D58">
        <w:rPr>
          <w:rFonts w:ascii="Arial" w:eastAsia="Calibri" w:hAnsi="Arial" w:cs="Arial"/>
          <w:b/>
          <w:bCs/>
        </w:rPr>
        <w:t xml:space="preserve">5.5.a Community Notice: </w:t>
      </w:r>
    </w:p>
    <w:p w14:paraId="0BA8D93E" w14:textId="2BCAF0C6" w:rsidR="00C271B7" w:rsidRPr="00C271B7" w:rsidRDefault="00C271B7" w:rsidP="006205EB">
      <w:pPr>
        <w:spacing w:after="0" w:line="480" w:lineRule="auto"/>
        <w:ind w:firstLine="720"/>
        <w:rPr>
          <w:rFonts w:ascii="Arial" w:hAnsi="Arial" w:cs="Arial"/>
        </w:rPr>
      </w:pPr>
      <w:r w:rsidRPr="00C271B7">
        <w:rPr>
          <w:rFonts w:ascii="Arial" w:hAnsi="Arial" w:cs="Arial"/>
        </w:rPr>
        <w:t>CHS informed the community about our intention to submit an a</w:t>
      </w:r>
      <w:r w:rsidR="008B1018">
        <w:rPr>
          <w:rFonts w:ascii="Arial" w:hAnsi="Arial" w:cs="Arial"/>
        </w:rPr>
        <w:t>pplication in a number of ways.</w:t>
      </w:r>
      <w:r w:rsidRPr="00C271B7">
        <w:rPr>
          <w:rFonts w:ascii="Arial" w:hAnsi="Arial" w:cs="Arial"/>
        </w:rPr>
        <w:t xml:space="preserve"> We placed a notice in our local newspaper t</w:t>
      </w:r>
      <w:r w:rsidR="008B1018">
        <w:rPr>
          <w:rFonts w:ascii="Arial" w:hAnsi="Arial" w:cs="Arial"/>
        </w:rPr>
        <w:t>he Pensacola News Journal</w:t>
      </w:r>
      <w:r w:rsidR="00224DEF">
        <w:rPr>
          <w:rFonts w:ascii="Arial" w:hAnsi="Arial" w:cs="Arial"/>
        </w:rPr>
        <w:t xml:space="preserve"> on March 12</w:t>
      </w:r>
      <w:r w:rsidR="00224DEF" w:rsidRPr="00224DEF">
        <w:rPr>
          <w:rFonts w:ascii="Arial" w:hAnsi="Arial" w:cs="Arial"/>
          <w:vertAlign w:val="superscript"/>
        </w:rPr>
        <w:t>th</w:t>
      </w:r>
      <w:r w:rsidR="008B1018">
        <w:rPr>
          <w:rFonts w:ascii="Arial" w:hAnsi="Arial" w:cs="Arial"/>
        </w:rPr>
        <w:t>.</w:t>
      </w:r>
      <w:r>
        <w:rPr>
          <w:rFonts w:ascii="Arial" w:hAnsi="Arial" w:cs="Arial"/>
        </w:rPr>
        <w:t xml:space="preserve"> We </w:t>
      </w:r>
      <w:r w:rsidRPr="00C271B7">
        <w:rPr>
          <w:rFonts w:ascii="Arial" w:hAnsi="Arial" w:cs="Arial"/>
        </w:rPr>
        <w:t>informed our families with a notice and short informational survey that was sent home with each student</w:t>
      </w:r>
      <w:r w:rsidR="00224DEF">
        <w:rPr>
          <w:rFonts w:ascii="Arial" w:hAnsi="Arial" w:cs="Arial"/>
        </w:rPr>
        <w:t xml:space="preserve"> on March 14</w:t>
      </w:r>
      <w:r w:rsidR="00224DEF" w:rsidRPr="00224DEF">
        <w:rPr>
          <w:rFonts w:ascii="Arial" w:hAnsi="Arial" w:cs="Arial"/>
          <w:vertAlign w:val="superscript"/>
        </w:rPr>
        <w:t>th</w:t>
      </w:r>
      <w:r w:rsidRPr="00C271B7">
        <w:rPr>
          <w:rFonts w:ascii="Arial" w:hAnsi="Arial" w:cs="Arial"/>
        </w:rPr>
        <w:t>.  A flyer was in the school office and we also reached out the private school in our area.</w:t>
      </w:r>
      <w:r w:rsidR="00224DEF">
        <w:rPr>
          <w:rFonts w:ascii="Arial" w:hAnsi="Arial" w:cs="Arial"/>
        </w:rPr>
        <w:t xml:space="preserve"> We called March 9</w:t>
      </w:r>
      <w:r w:rsidR="00224DEF" w:rsidRPr="00224DEF">
        <w:rPr>
          <w:rFonts w:ascii="Arial" w:hAnsi="Arial" w:cs="Arial"/>
          <w:vertAlign w:val="superscript"/>
        </w:rPr>
        <w:t>th</w:t>
      </w:r>
      <w:r w:rsidR="00224DEF">
        <w:rPr>
          <w:rFonts w:ascii="Arial" w:hAnsi="Arial" w:cs="Arial"/>
        </w:rPr>
        <w:t xml:space="preserve"> and the 14</w:t>
      </w:r>
      <w:r w:rsidR="00224DEF" w:rsidRPr="00224DEF">
        <w:rPr>
          <w:rFonts w:ascii="Arial" w:hAnsi="Arial" w:cs="Arial"/>
          <w:vertAlign w:val="superscript"/>
        </w:rPr>
        <w:t>th</w:t>
      </w:r>
      <w:r w:rsidR="00224DEF">
        <w:rPr>
          <w:rFonts w:ascii="Arial" w:hAnsi="Arial" w:cs="Arial"/>
        </w:rPr>
        <w:t xml:space="preserve"> and sent an email on the 18</w:t>
      </w:r>
      <w:r w:rsidR="00224DEF" w:rsidRPr="00224DEF">
        <w:rPr>
          <w:rFonts w:ascii="Arial" w:hAnsi="Arial" w:cs="Arial"/>
          <w:vertAlign w:val="superscript"/>
        </w:rPr>
        <w:t>th</w:t>
      </w:r>
      <w:r w:rsidR="00224DEF">
        <w:rPr>
          <w:rFonts w:ascii="Arial" w:hAnsi="Arial" w:cs="Arial"/>
        </w:rPr>
        <w:t>.</w:t>
      </w:r>
      <w:r w:rsidR="008B1018">
        <w:rPr>
          <w:rFonts w:ascii="Arial" w:hAnsi="Arial" w:cs="Arial"/>
        </w:rPr>
        <w:t xml:space="preserve"> </w:t>
      </w:r>
      <w:r w:rsidRPr="00C271B7">
        <w:rPr>
          <w:rFonts w:ascii="Arial" w:hAnsi="Arial" w:cs="Arial"/>
        </w:rPr>
        <w:t>CHS will partner with school personnel (Christine Baker, asst. principal and school technology staff) to develop, launch an</w:t>
      </w:r>
      <w:r w:rsidR="008B1018">
        <w:rPr>
          <w:rFonts w:ascii="Arial" w:hAnsi="Arial" w:cs="Arial"/>
        </w:rPr>
        <w:t>d maintain a program web page. </w:t>
      </w:r>
      <w:r w:rsidRPr="00C271B7">
        <w:rPr>
          <w:rFonts w:ascii="Arial" w:hAnsi="Arial" w:cs="Arial"/>
        </w:rPr>
        <w:t>We will look at launching our website within two weeks of</w:t>
      </w:r>
      <w:r w:rsidR="008B1018">
        <w:rPr>
          <w:rFonts w:ascii="Arial" w:hAnsi="Arial" w:cs="Arial"/>
        </w:rPr>
        <w:t xml:space="preserve"> being selected for the grant. </w:t>
      </w:r>
      <w:r w:rsidRPr="00C271B7">
        <w:rPr>
          <w:rFonts w:ascii="Arial" w:hAnsi="Arial" w:cs="Arial"/>
        </w:rPr>
        <w:t xml:space="preserve">We will also utilize the school’s Facebook page and </w:t>
      </w:r>
      <w:r w:rsidRPr="00C271B7">
        <w:rPr>
          <w:rFonts w:ascii="Arial" w:hAnsi="Arial" w:cs="Arial"/>
        </w:rPr>
        <w:lastRenderedPageBreak/>
        <w:t xml:space="preserve">website to communicate with </w:t>
      </w:r>
      <w:r w:rsidR="008B1018">
        <w:rPr>
          <w:rFonts w:ascii="Arial" w:hAnsi="Arial" w:cs="Arial"/>
        </w:rPr>
        <w:t>families about the new website.</w:t>
      </w:r>
      <w:r w:rsidRPr="00C271B7">
        <w:rPr>
          <w:rFonts w:ascii="Arial" w:hAnsi="Arial" w:cs="Arial"/>
        </w:rPr>
        <w:t xml:space="preserve"> It will be very important to keep this site updated and we will be doing this at a minimum of monthly.  </w:t>
      </w:r>
    </w:p>
    <w:p w14:paraId="7B9736E4" w14:textId="0E8BD9F0" w:rsidR="51DCEDFB" w:rsidRPr="00246D58" w:rsidRDefault="51DCEDFB" w:rsidP="00C55E29">
      <w:pPr>
        <w:spacing w:after="0" w:line="480" w:lineRule="auto"/>
        <w:rPr>
          <w:rFonts w:ascii="Arial" w:eastAsia="Calibri" w:hAnsi="Arial" w:cs="Arial"/>
          <w:b/>
          <w:bCs/>
        </w:rPr>
      </w:pPr>
      <w:r w:rsidRPr="00246D58">
        <w:rPr>
          <w:rFonts w:ascii="Arial" w:eastAsia="Calibri" w:hAnsi="Arial" w:cs="Arial"/>
          <w:b/>
          <w:bCs/>
        </w:rPr>
        <w:t xml:space="preserve">5.5.b Partnerships </w:t>
      </w:r>
    </w:p>
    <w:p w14:paraId="22941A9C" w14:textId="2BA5ED7C" w:rsidR="005C3929" w:rsidRPr="00A3789F" w:rsidRDefault="00A3789F" w:rsidP="00C55E29">
      <w:pPr>
        <w:spacing w:after="0" w:line="480" w:lineRule="auto"/>
        <w:rPr>
          <w:rFonts w:ascii="Arial" w:hAnsi="Arial" w:cs="Arial"/>
        </w:rPr>
      </w:pPr>
      <w:r>
        <w:rPr>
          <w:rFonts w:ascii="Arial" w:hAnsi="Arial" w:cs="Arial"/>
        </w:rPr>
        <w:tab/>
        <w:t>We could not run our CCLC without great partnerships. CHS is partnering with</w:t>
      </w:r>
      <w:r w:rsidRPr="00A3789F">
        <w:rPr>
          <w:rFonts w:ascii="Arial" w:hAnsi="Arial" w:cs="Arial"/>
        </w:rPr>
        <w:t xml:space="preserve"> Detritus Productions</w:t>
      </w:r>
      <w:r w:rsidR="00792612">
        <w:rPr>
          <w:rFonts w:ascii="Arial" w:hAnsi="Arial" w:cs="Arial"/>
        </w:rPr>
        <w:t xml:space="preserve"> to provide dance classes</w:t>
      </w:r>
      <w:r>
        <w:rPr>
          <w:rFonts w:ascii="Arial" w:hAnsi="Arial" w:cs="Arial"/>
        </w:rPr>
        <w:t>, University of Florida Agricultural</w:t>
      </w:r>
      <w:r w:rsidRPr="00A3789F">
        <w:rPr>
          <w:rFonts w:ascii="Arial" w:hAnsi="Arial" w:cs="Arial"/>
        </w:rPr>
        <w:t xml:space="preserve"> Extension</w:t>
      </w:r>
      <w:r w:rsidR="00792612">
        <w:rPr>
          <w:rFonts w:ascii="Arial" w:hAnsi="Arial" w:cs="Arial"/>
        </w:rPr>
        <w:t xml:space="preserve"> to provide nutrition and cooking classes;</w:t>
      </w:r>
      <w:r>
        <w:rPr>
          <w:rFonts w:ascii="Arial" w:hAnsi="Arial" w:cs="Arial"/>
        </w:rPr>
        <w:t xml:space="preserve"> </w:t>
      </w:r>
      <w:r w:rsidRPr="00A3789F">
        <w:rPr>
          <w:rFonts w:ascii="Arial" w:hAnsi="Arial" w:cs="Arial"/>
        </w:rPr>
        <w:t>Girls on the Run Northwest Florida</w:t>
      </w:r>
      <w:r w:rsidR="00792612">
        <w:rPr>
          <w:rFonts w:ascii="Arial" w:hAnsi="Arial" w:cs="Arial"/>
        </w:rPr>
        <w:t xml:space="preserve"> to provide volunteers for character-building activities,</w:t>
      </w:r>
      <w:r>
        <w:rPr>
          <w:rFonts w:ascii="Arial" w:hAnsi="Arial" w:cs="Arial"/>
        </w:rPr>
        <w:t xml:space="preserve"> University of West Florida</w:t>
      </w:r>
      <w:r w:rsidR="00792612">
        <w:rPr>
          <w:rFonts w:ascii="Arial" w:hAnsi="Arial" w:cs="Arial"/>
        </w:rPr>
        <w:t xml:space="preserve"> for a bicycle maintenance class and a post-doc to teach adult computer skills</w:t>
      </w:r>
      <w:r>
        <w:rPr>
          <w:rFonts w:ascii="Arial" w:hAnsi="Arial" w:cs="Arial"/>
        </w:rPr>
        <w:t xml:space="preserve">, and </w:t>
      </w:r>
      <w:r w:rsidRPr="00A3789F">
        <w:rPr>
          <w:rFonts w:ascii="Arial" w:hAnsi="Arial" w:cs="Arial"/>
        </w:rPr>
        <w:t>Learn to Read</w:t>
      </w:r>
      <w:r>
        <w:rPr>
          <w:rFonts w:ascii="Arial" w:hAnsi="Arial" w:cs="Arial"/>
        </w:rPr>
        <w:t xml:space="preserve"> of</w:t>
      </w:r>
      <w:r w:rsidRPr="00A3789F">
        <w:rPr>
          <w:rFonts w:ascii="Arial" w:hAnsi="Arial" w:cs="Arial"/>
        </w:rPr>
        <w:t xml:space="preserve"> NW Florida</w:t>
      </w:r>
      <w:r w:rsidR="00792612">
        <w:rPr>
          <w:rFonts w:ascii="Arial" w:hAnsi="Arial" w:cs="Arial"/>
        </w:rPr>
        <w:t xml:space="preserve"> to provide one on one literacy classes for family members.</w:t>
      </w:r>
    </w:p>
    <w:p w14:paraId="5684B271" w14:textId="2EF60646" w:rsidR="51DCEDFB" w:rsidRPr="00246D58" w:rsidRDefault="51DCEDFB" w:rsidP="00C55E29">
      <w:pPr>
        <w:spacing w:after="0" w:line="480" w:lineRule="auto"/>
        <w:rPr>
          <w:rFonts w:ascii="Arial" w:eastAsia="Calibri" w:hAnsi="Arial" w:cs="Arial"/>
          <w:b/>
          <w:bCs/>
        </w:rPr>
      </w:pPr>
      <w:r w:rsidRPr="00246D58">
        <w:rPr>
          <w:rFonts w:ascii="Arial" w:eastAsia="Calibri" w:hAnsi="Arial" w:cs="Arial"/>
          <w:b/>
          <w:bCs/>
        </w:rPr>
        <w:t xml:space="preserve">5.5.c Collaborations with the Regular School Day </w:t>
      </w:r>
    </w:p>
    <w:p w14:paraId="51FF45FB" w14:textId="24380553" w:rsidR="002D6C7D" w:rsidRPr="002B5B33" w:rsidRDefault="002B5B33" w:rsidP="00C55E29">
      <w:pPr>
        <w:spacing w:after="0" w:line="480" w:lineRule="auto"/>
        <w:rPr>
          <w:rFonts w:ascii="Arial" w:hAnsi="Arial" w:cs="Arial"/>
        </w:rPr>
      </w:pPr>
      <w:r w:rsidRPr="002B5B33">
        <w:rPr>
          <w:rFonts w:ascii="Arial" w:hAnsi="Arial" w:cs="Arial"/>
        </w:rPr>
        <w:tab/>
      </w:r>
      <w:r>
        <w:rPr>
          <w:rFonts w:ascii="Arial" w:hAnsi="Arial" w:cs="Arial"/>
        </w:rPr>
        <w:t>Students, parents, teachers and staff at Weis were included in the needs assessment through</w:t>
      </w:r>
      <w:r w:rsidR="002D6C7D">
        <w:rPr>
          <w:rFonts w:ascii="Arial" w:hAnsi="Arial" w:cs="Arial"/>
        </w:rPr>
        <w:t xml:space="preserve"> interviews,</w:t>
      </w:r>
      <w:r>
        <w:rPr>
          <w:rFonts w:ascii="Arial" w:hAnsi="Arial" w:cs="Arial"/>
        </w:rPr>
        <w:t xml:space="preserve"> surveys and focus groups. Teachers, administrators and staff completed an online survey. Parents and other community </w:t>
      </w:r>
      <w:r w:rsidR="002D6C7D">
        <w:rPr>
          <w:rFonts w:ascii="Arial" w:hAnsi="Arial" w:cs="Arial"/>
        </w:rPr>
        <w:t>members</w:t>
      </w:r>
      <w:r>
        <w:rPr>
          <w:rFonts w:ascii="Arial" w:hAnsi="Arial" w:cs="Arial"/>
        </w:rPr>
        <w:t xml:space="preserve"> were engaged in</w:t>
      </w:r>
      <w:r w:rsidR="002D6C7D">
        <w:rPr>
          <w:rFonts w:ascii="Arial" w:hAnsi="Arial" w:cs="Arial"/>
        </w:rPr>
        <w:t xml:space="preserve"> interview and focus groups at three locations.</w:t>
      </w:r>
      <w:r w:rsidR="00627E4D">
        <w:rPr>
          <w:rFonts w:ascii="Arial" w:hAnsi="Arial" w:cs="Arial"/>
        </w:rPr>
        <w:t xml:space="preserve"> </w:t>
      </w:r>
      <w:r w:rsidR="002D6C7D">
        <w:rPr>
          <w:rFonts w:ascii="Arial" w:hAnsi="Arial" w:cs="Arial"/>
        </w:rPr>
        <w:t>CHS employs the Community School Director who is co-located at the school</w:t>
      </w:r>
      <w:r w:rsidR="00A17349">
        <w:rPr>
          <w:rFonts w:ascii="Arial" w:hAnsi="Arial" w:cs="Arial"/>
        </w:rPr>
        <w:t xml:space="preserve"> ensuring</w:t>
      </w:r>
      <w:r w:rsidR="002D6C7D">
        <w:rPr>
          <w:rFonts w:ascii="Arial" w:hAnsi="Arial" w:cs="Arial"/>
        </w:rPr>
        <w:t xml:space="preserve"> continuous collaboration with Weis staff and administrators. The Community School Director</w:t>
      </w:r>
      <w:r w:rsidR="00A17349">
        <w:rPr>
          <w:rFonts w:ascii="Arial" w:hAnsi="Arial" w:cs="Arial"/>
        </w:rPr>
        <w:t xml:space="preserve"> regularly attends the School Advisory Council meetings. This person</w:t>
      </w:r>
      <w:r w:rsidR="002D6C7D">
        <w:rPr>
          <w:rFonts w:ascii="Arial" w:hAnsi="Arial" w:cs="Arial"/>
        </w:rPr>
        <w:t xml:space="preserve"> will</w:t>
      </w:r>
      <w:r w:rsidR="00CB0CB2">
        <w:rPr>
          <w:rFonts w:ascii="Arial" w:hAnsi="Arial" w:cs="Arial"/>
        </w:rPr>
        <w:t xml:space="preserve"> supervise the CCLC </w:t>
      </w:r>
      <w:r w:rsidR="007905AD">
        <w:rPr>
          <w:rFonts w:ascii="Arial" w:hAnsi="Arial" w:cs="Arial"/>
        </w:rPr>
        <w:t>Site Director</w:t>
      </w:r>
      <w:r w:rsidR="00CB0CB2">
        <w:rPr>
          <w:rFonts w:ascii="Arial" w:hAnsi="Arial" w:cs="Arial"/>
        </w:rPr>
        <w:t>.</w:t>
      </w:r>
      <w:r w:rsidR="002D6C7D">
        <w:rPr>
          <w:rFonts w:ascii="Arial" w:hAnsi="Arial" w:cs="Arial"/>
        </w:rPr>
        <w:t xml:space="preserve"> </w:t>
      </w:r>
      <w:r w:rsidR="009000D8">
        <w:rPr>
          <w:rFonts w:ascii="Arial" w:hAnsi="Arial" w:cs="Arial"/>
        </w:rPr>
        <w:t>The Community School Director and the Site Director</w:t>
      </w:r>
      <w:r w:rsidR="00A17349">
        <w:rPr>
          <w:rFonts w:ascii="Arial" w:hAnsi="Arial" w:cs="Arial"/>
        </w:rPr>
        <w:t xml:space="preserve"> will meet with principals and leadership teams regularly to make sure there is a good fit with the regular school day. Program activities will be aligned with the Florida Standards. </w:t>
      </w:r>
      <w:r w:rsidR="002D6C7D">
        <w:rPr>
          <w:rFonts w:ascii="Arial" w:hAnsi="Arial" w:cs="Arial"/>
        </w:rPr>
        <w:t>One of the School Improvement Plan goals is to increase the proficiency rates of students on Math (FSA), English Language Art</w:t>
      </w:r>
      <w:r w:rsidR="00DF37E8">
        <w:rPr>
          <w:rFonts w:ascii="Arial" w:hAnsi="Arial" w:cs="Arial"/>
        </w:rPr>
        <w:t>s (FSA) and Science (FCAT 2.0)</w:t>
      </w:r>
      <w:r w:rsidR="00914C65">
        <w:rPr>
          <w:rFonts w:ascii="Arial" w:hAnsi="Arial" w:cs="Arial"/>
        </w:rPr>
        <w:t xml:space="preserve"> which is consistent with the CCLC accountability measure goals that CHS has chosen</w:t>
      </w:r>
      <w:r w:rsidR="002D6C7D">
        <w:rPr>
          <w:rFonts w:ascii="Arial" w:hAnsi="Arial" w:cs="Arial"/>
        </w:rPr>
        <w:t>.</w:t>
      </w:r>
    </w:p>
    <w:p w14:paraId="4C57FDD9" w14:textId="6FBDC1D0" w:rsidR="00C55E29" w:rsidRPr="00DF37E8" w:rsidRDefault="00E85C0A" w:rsidP="00DF37E8">
      <w:pPr>
        <w:spacing w:after="0" w:line="480" w:lineRule="auto"/>
        <w:rPr>
          <w:rFonts w:ascii="Arial" w:hAnsi="Arial" w:cs="Arial"/>
          <w:b/>
        </w:rPr>
      </w:pPr>
      <w:r w:rsidRPr="00246D58">
        <w:rPr>
          <w:rFonts w:ascii="Arial" w:hAnsi="Arial" w:cs="Arial"/>
          <w:b/>
        </w:rPr>
        <w:t>5.5.d Sustainability</w:t>
      </w:r>
    </w:p>
    <w:p w14:paraId="5BDBE36E" w14:textId="24DD0812" w:rsidR="00CE1B5F" w:rsidRPr="00246D58" w:rsidRDefault="00810691" w:rsidP="00715A68">
      <w:pPr>
        <w:spacing w:after="0" w:line="480" w:lineRule="auto"/>
        <w:ind w:firstLine="720"/>
        <w:rPr>
          <w:rFonts w:ascii="Arial" w:hAnsi="Arial" w:cs="Arial"/>
        </w:rPr>
      </w:pPr>
      <w:r w:rsidRPr="00810691">
        <w:rPr>
          <w:rFonts w:ascii="Arial" w:hAnsi="Arial" w:cs="Arial"/>
        </w:rPr>
        <w:t xml:space="preserve">A combination of public and private funds support the Community School model. As </w:t>
      </w:r>
      <w:r>
        <w:rPr>
          <w:rFonts w:ascii="Arial" w:hAnsi="Arial" w:cs="Arial"/>
        </w:rPr>
        <w:t>Weis</w:t>
      </w:r>
      <w:r w:rsidRPr="00810691">
        <w:rPr>
          <w:rFonts w:ascii="Arial" w:hAnsi="Arial" w:cs="Arial"/>
        </w:rPr>
        <w:t xml:space="preserve"> Community School grows, similar to the Evans Community School, it will increase partnerships to support student</w:t>
      </w:r>
      <w:r w:rsidR="0043764F">
        <w:rPr>
          <w:rFonts w:ascii="Arial" w:hAnsi="Arial" w:cs="Arial"/>
        </w:rPr>
        <w:t xml:space="preserve"> and family</w:t>
      </w:r>
      <w:r w:rsidRPr="00810691">
        <w:rPr>
          <w:rFonts w:ascii="Arial" w:hAnsi="Arial" w:cs="Arial"/>
        </w:rPr>
        <w:t xml:space="preserve"> enrichment program</w:t>
      </w:r>
      <w:r w:rsidR="003200C6">
        <w:rPr>
          <w:rFonts w:ascii="Arial" w:hAnsi="Arial" w:cs="Arial"/>
        </w:rPr>
        <w:t xml:space="preserve"> continuation</w:t>
      </w:r>
      <w:r w:rsidRPr="00810691">
        <w:rPr>
          <w:rFonts w:ascii="Arial" w:hAnsi="Arial" w:cs="Arial"/>
        </w:rPr>
        <w:t xml:space="preserve"> following the 5 </w:t>
      </w:r>
      <w:r w:rsidRPr="00810691">
        <w:rPr>
          <w:rFonts w:ascii="Arial" w:hAnsi="Arial" w:cs="Arial"/>
        </w:rPr>
        <w:lastRenderedPageBreak/>
        <w:t xml:space="preserve">years of this grant. </w:t>
      </w:r>
      <w:r w:rsidR="004925A1" w:rsidRPr="00246D58">
        <w:rPr>
          <w:rFonts w:ascii="Arial" w:hAnsi="Arial" w:cs="Arial"/>
        </w:rPr>
        <w:t>It is expected that Weis Community School, similar to Evans Community School, will ultimately be able to provide</w:t>
      </w:r>
      <w:r w:rsidR="00C232D9" w:rsidRPr="00246D58">
        <w:rPr>
          <w:rFonts w:ascii="Arial" w:hAnsi="Arial" w:cs="Arial"/>
        </w:rPr>
        <w:t xml:space="preserve"> </w:t>
      </w:r>
      <w:r w:rsidR="004925A1" w:rsidRPr="00246D58">
        <w:rPr>
          <w:rFonts w:ascii="Arial" w:hAnsi="Arial" w:cs="Arial"/>
        </w:rPr>
        <w:t>enrichment program</w:t>
      </w:r>
      <w:r w:rsidR="00C232D9" w:rsidRPr="00246D58">
        <w:rPr>
          <w:rFonts w:ascii="Arial" w:hAnsi="Arial" w:cs="Arial"/>
        </w:rPr>
        <w:t>s</w:t>
      </w:r>
      <w:r w:rsidR="004925A1" w:rsidRPr="00246D58">
        <w:rPr>
          <w:rFonts w:ascii="Arial" w:hAnsi="Arial" w:cs="Arial"/>
        </w:rPr>
        <w:t xml:space="preserve"> for its students</w:t>
      </w:r>
      <w:r w:rsidR="00C232D9" w:rsidRPr="00246D58">
        <w:rPr>
          <w:rFonts w:ascii="Arial" w:hAnsi="Arial" w:cs="Arial"/>
        </w:rPr>
        <w:t xml:space="preserve"> and </w:t>
      </w:r>
      <w:r w:rsidR="0043764F">
        <w:rPr>
          <w:rFonts w:ascii="Arial" w:hAnsi="Arial" w:cs="Arial"/>
        </w:rPr>
        <w:t>families</w:t>
      </w:r>
      <w:r w:rsidR="004925A1" w:rsidRPr="00246D58">
        <w:rPr>
          <w:rFonts w:ascii="Arial" w:hAnsi="Arial" w:cs="Arial"/>
        </w:rPr>
        <w:t xml:space="preserve"> through community partners</w:t>
      </w:r>
      <w:r w:rsidR="00C232D9" w:rsidRPr="00246D58">
        <w:rPr>
          <w:rFonts w:ascii="Arial" w:hAnsi="Arial" w:cs="Arial"/>
        </w:rPr>
        <w:t xml:space="preserve"> free of charge</w:t>
      </w:r>
      <w:r w:rsidR="00A17349">
        <w:rPr>
          <w:rFonts w:ascii="Arial" w:hAnsi="Arial" w:cs="Arial"/>
        </w:rPr>
        <w:t xml:space="preserve"> at the end of the five year grant period</w:t>
      </w:r>
      <w:r w:rsidR="004925A1" w:rsidRPr="00246D58">
        <w:rPr>
          <w:rFonts w:ascii="Arial" w:hAnsi="Arial" w:cs="Arial"/>
        </w:rPr>
        <w:t>.</w:t>
      </w:r>
      <w:r w:rsidR="00914C65">
        <w:rPr>
          <w:rFonts w:ascii="Arial" w:hAnsi="Arial" w:cs="Arial"/>
        </w:rPr>
        <w:t xml:space="preserve"> The Community School Director is tasked with engaging partners to participate in the school and provide services to students and their parents</w:t>
      </w:r>
      <w:r w:rsidR="00A17349">
        <w:rPr>
          <w:rFonts w:ascii="Arial" w:hAnsi="Arial" w:cs="Arial"/>
        </w:rPr>
        <w:t xml:space="preserve"> and this effort will result in adequate coverage of funding costs of the CCLC</w:t>
      </w:r>
      <w:r w:rsidR="00715A68">
        <w:rPr>
          <w:rFonts w:ascii="Arial" w:hAnsi="Arial" w:cs="Arial"/>
        </w:rPr>
        <w:t xml:space="preserve"> in years 3, 4 and 5</w:t>
      </w:r>
      <w:r w:rsidR="00914C65">
        <w:rPr>
          <w:rFonts w:ascii="Arial" w:hAnsi="Arial" w:cs="Arial"/>
        </w:rPr>
        <w:t>.</w:t>
      </w:r>
      <w:r w:rsidR="00CE1B5F">
        <w:rPr>
          <w:rFonts w:ascii="Arial" w:hAnsi="Arial" w:cs="Arial"/>
        </w:rPr>
        <w:t xml:space="preserve"> </w:t>
      </w:r>
      <w:r w:rsidR="00715A68">
        <w:rPr>
          <w:rFonts w:ascii="Arial" w:hAnsi="Arial" w:cs="Arial"/>
        </w:rPr>
        <w:t>In addition to the school</w:t>
      </w:r>
      <w:r w:rsidR="00CE1B5F" w:rsidRPr="00246D58">
        <w:rPr>
          <w:rFonts w:ascii="Arial" w:hAnsi="Arial" w:cs="Arial"/>
        </w:rPr>
        <w:t xml:space="preserve"> developing partnerships for enrichment activities, CHS has two grant writers </w:t>
      </w:r>
      <w:r w:rsidR="00CE1B5F">
        <w:rPr>
          <w:rFonts w:ascii="Arial" w:hAnsi="Arial" w:cs="Arial"/>
        </w:rPr>
        <w:t>tasked with finding funding for</w:t>
      </w:r>
      <w:r w:rsidR="00CE1B5F" w:rsidRPr="00246D58">
        <w:rPr>
          <w:rFonts w:ascii="Arial" w:hAnsi="Arial" w:cs="Arial"/>
        </w:rPr>
        <w:t xml:space="preserve"> Community School development. </w:t>
      </w:r>
      <w:r w:rsidR="007C2839">
        <w:rPr>
          <w:rFonts w:ascii="Arial" w:hAnsi="Arial" w:cs="Arial"/>
        </w:rPr>
        <w:t>The community school will seek funds from local community foundations, United Way, private foundations, and private donors to plug any gaps in program funding. Successful community schools such as Evans are able to leverage at least $3 in services for every $1 invested and it is expected that Weis will be able to do the same.</w:t>
      </w:r>
    </w:p>
    <w:p w14:paraId="517378D6" w14:textId="0CC18B54" w:rsidR="00E85C0A" w:rsidRPr="00246D58" w:rsidRDefault="00AA32B1" w:rsidP="00C55E29">
      <w:pPr>
        <w:spacing w:after="0" w:line="480" w:lineRule="auto"/>
        <w:rPr>
          <w:rFonts w:ascii="Arial" w:hAnsi="Arial" w:cs="Arial"/>
          <w:b/>
        </w:rPr>
      </w:pPr>
      <w:r>
        <w:rPr>
          <w:rFonts w:ascii="Arial" w:hAnsi="Arial" w:cs="Arial"/>
          <w:b/>
        </w:rPr>
        <w:t>5.6 Program Plan</w:t>
      </w:r>
    </w:p>
    <w:p w14:paraId="2ED5F4A2" w14:textId="716AC7D0" w:rsidR="00AA32B1" w:rsidRPr="00AA32B1" w:rsidRDefault="00AA32B1" w:rsidP="00AA32B1">
      <w:pPr>
        <w:spacing w:after="0" w:line="480" w:lineRule="auto"/>
        <w:rPr>
          <w:rFonts w:ascii="Arial" w:hAnsi="Arial" w:cs="Arial"/>
        </w:rPr>
      </w:pPr>
      <w:r w:rsidRPr="00AA32B1">
        <w:rPr>
          <w:rFonts w:ascii="Arial" w:hAnsi="Arial" w:cs="Arial"/>
          <w:b/>
          <w:u w:val="single"/>
        </w:rPr>
        <w:t>Target Students</w:t>
      </w:r>
      <w:r w:rsidRPr="00AA32B1">
        <w:rPr>
          <w:rFonts w:ascii="Arial" w:hAnsi="Arial" w:cs="Arial"/>
        </w:rPr>
        <w:t xml:space="preserve"> The target location is Weis Elementary School, a Title I school in Escambia County, Florida and 100% of students qualify for free/reduced price meals. The percent of students scoring satisfactory and above on Florida Standardized Assessments (FCAT 2.0, FAA, EOCs) is abysmally low. In 2013-2014, only 13% of students scored satisfactory and above on writing assessments, 25% on math and 25% on reading. In 2014 – 2015, 85% of students were not initially promoted to the fourth grade due to their FSA score. According to census data, 31.8% of our 18-24 aged population did not graduate from high school.  </w:t>
      </w:r>
    </w:p>
    <w:p w14:paraId="6116A824" w14:textId="4E2FDB00" w:rsidR="00AA32B1" w:rsidRPr="00AA32B1" w:rsidRDefault="00AA32B1" w:rsidP="00AA32B1">
      <w:pPr>
        <w:spacing w:after="0" w:line="480" w:lineRule="auto"/>
        <w:ind w:firstLine="720"/>
        <w:rPr>
          <w:rFonts w:ascii="Arial" w:hAnsi="Arial" w:cs="Arial"/>
        </w:rPr>
      </w:pPr>
      <w:r w:rsidRPr="00AA32B1">
        <w:rPr>
          <w:rFonts w:ascii="Arial" w:hAnsi="Arial" w:cs="Arial"/>
        </w:rPr>
        <w:t>Our families also struggle with access to health and basic needs. Data from Sacred Heart Hospital show us that 72% of the pediatric hospitalizations come from around our school zone. Our zone also accounts for 27% of births under the age of 18 at their hospital with about 400 annual deliveries, 82 perinatal admissions, and 239 babies with neonatal</w:t>
      </w:r>
      <w:r w:rsidR="003E5142">
        <w:rPr>
          <w:rFonts w:ascii="Arial" w:hAnsi="Arial" w:cs="Arial"/>
        </w:rPr>
        <w:t xml:space="preserve"> intensive care and diagnosis. </w:t>
      </w:r>
      <w:r w:rsidRPr="00AA32B1">
        <w:rPr>
          <w:rFonts w:ascii="Arial" w:hAnsi="Arial" w:cs="Arial"/>
        </w:rPr>
        <w:t xml:space="preserve">The need for better access to health care is also mirrored in our community needs assessment. We have already started to address these needs by opening a clinic staffed with a pediatrician, LPN, and medical assistant. </w:t>
      </w:r>
      <w:r w:rsidR="003E5142">
        <w:rPr>
          <w:rFonts w:ascii="Arial" w:hAnsi="Arial" w:cs="Arial"/>
        </w:rPr>
        <w:t>It is</w:t>
      </w:r>
      <w:r w:rsidRPr="00AA32B1">
        <w:rPr>
          <w:rFonts w:ascii="Arial" w:hAnsi="Arial" w:cs="Arial"/>
        </w:rPr>
        <w:t xml:space="preserve"> currently open three days a week and </w:t>
      </w:r>
      <w:r w:rsidR="003E5142">
        <w:rPr>
          <w:rFonts w:ascii="Arial" w:hAnsi="Arial" w:cs="Arial"/>
        </w:rPr>
        <w:t>sees</w:t>
      </w:r>
      <w:r w:rsidRPr="00AA32B1">
        <w:rPr>
          <w:rFonts w:ascii="Arial" w:hAnsi="Arial" w:cs="Arial"/>
        </w:rPr>
        <w:t xml:space="preserve"> the </w:t>
      </w:r>
      <w:r w:rsidRPr="00AA32B1">
        <w:rPr>
          <w:rFonts w:ascii="Arial" w:hAnsi="Arial" w:cs="Arial"/>
        </w:rPr>
        <w:lastRenderedPageBreak/>
        <w:t>students and their siblings. We also have a licensed clinical counselor on-site to meet their behavioral needs. The students at Weis are exposed to traumatic events on a regular basis. In Escambia County, the school’s main zip code (32505) also accounts for 47% of child abuse calls (over 4,500 last year) to the Florida Abuse Hotline.</w:t>
      </w:r>
      <w:r w:rsidR="007E4201">
        <w:rPr>
          <w:rFonts w:ascii="Arial" w:hAnsi="Arial" w:cs="Arial"/>
        </w:rPr>
        <w:t xml:space="preserve"> </w:t>
      </w:r>
      <w:r w:rsidRPr="00AA32B1">
        <w:rPr>
          <w:rFonts w:ascii="Arial" w:hAnsi="Arial" w:cs="Arial"/>
        </w:rPr>
        <w:t>For 2012-2014, Escambia County reported higher rates per 100,000 than the state of Florida of domestic violence (1090.5 vs. 557.7), deaths from a firearm discharge (17.0 vs. 12.0), forcible sex offences (95.6 vs. 52.2), aggravated assault (498.8 vs. 302.1), and homicide (8.0 vs. 6.3) as well as higher rates of sexual abuse (148.1 vs. 66.5) and child abuse for children ages 5 - 11 (1871.7 vs. 1119.1) (Florida Department of Health, 2012-2014</w:t>
      </w:r>
      <w:r w:rsidRPr="00AA32B1">
        <w:rPr>
          <w:rFonts w:ascii="Arial" w:hAnsi="Arial" w:cs="Arial"/>
          <w:vertAlign w:val="superscript"/>
        </w:rPr>
        <w:footnoteReference w:id="9"/>
      </w:r>
      <w:r w:rsidRPr="00AA32B1">
        <w:rPr>
          <w:rFonts w:ascii="Arial" w:hAnsi="Arial" w:cs="Arial"/>
        </w:rPr>
        <w:t xml:space="preserve">). </w:t>
      </w:r>
      <w:r w:rsidR="00224DEF">
        <w:rPr>
          <w:rFonts w:ascii="Arial" w:hAnsi="Arial" w:cs="Arial"/>
        </w:rPr>
        <w:t xml:space="preserve">To assist staff in helping children cope with trauma, all staff will be trained in The Sanctuary Model, </w:t>
      </w:r>
      <w:r w:rsidR="00224DEF" w:rsidRPr="007E4201">
        <w:rPr>
          <w:rFonts w:ascii="Arial" w:hAnsi="Arial" w:cs="Arial"/>
        </w:rPr>
        <w:t>a trauma-informed model of working with children</w:t>
      </w:r>
      <w:r w:rsidR="00224DEF">
        <w:rPr>
          <w:rFonts w:ascii="Arial" w:hAnsi="Arial" w:cs="Arial"/>
        </w:rPr>
        <w:t>.</w:t>
      </w:r>
    </w:p>
    <w:p w14:paraId="3D3D5D3F" w14:textId="77777777" w:rsidR="00AA32B1" w:rsidRPr="00AA32B1" w:rsidRDefault="00AA32B1" w:rsidP="003E5142">
      <w:pPr>
        <w:spacing w:after="0" w:line="480" w:lineRule="auto"/>
        <w:ind w:firstLine="720"/>
        <w:rPr>
          <w:rFonts w:ascii="Arial" w:hAnsi="Arial" w:cs="Arial"/>
        </w:rPr>
      </w:pPr>
      <w:r w:rsidRPr="00AA32B1">
        <w:rPr>
          <w:rFonts w:ascii="Arial" w:hAnsi="Arial" w:cs="Arial"/>
        </w:rPr>
        <w:t>Our main objective behind our after school program is to offer additional opportunities for academic and personal enrichment to Escambia County’s most at-risk students. So many of our students are struggling that we will not target any particular group of students. All students will be eligible to participate in the program.</w:t>
      </w:r>
    </w:p>
    <w:p w14:paraId="69A4E9C5" w14:textId="6B253950" w:rsidR="00E85C0A" w:rsidRPr="00246D58" w:rsidRDefault="00E85C0A" w:rsidP="00C55E29">
      <w:pPr>
        <w:spacing w:after="0" w:line="480" w:lineRule="auto"/>
        <w:rPr>
          <w:rFonts w:ascii="Arial" w:hAnsi="Arial" w:cs="Arial"/>
          <w:b/>
        </w:rPr>
      </w:pPr>
      <w:r w:rsidRPr="00246D58">
        <w:rPr>
          <w:rFonts w:ascii="Arial" w:hAnsi="Arial" w:cs="Arial"/>
          <w:b/>
        </w:rPr>
        <w:t>5.6.b Recruitment and Retention</w:t>
      </w:r>
    </w:p>
    <w:p w14:paraId="7DFADCB1" w14:textId="3CDFD985" w:rsidR="00AA32B1" w:rsidRDefault="00AA32B1" w:rsidP="00AA32B1">
      <w:pPr>
        <w:spacing w:after="0" w:line="480" w:lineRule="auto"/>
        <w:ind w:firstLine="720"/>
        <w:rPr>
          <w:rFonts w:ascii="Arial" w:hAnsi="Arial" w:cs="Arial"/>
          <w:b/>
        </w:rPr>
      </w:pPr>
      <w:r>
        <w:rPr>
          <w:rFonts w:ascii="Arial" w:hAnsi="Arial" w:cs="Arial"/>
        </w:rPr>
        <w:t xml:space="preserve">We are targeting students in our school zoned area for this grant. We want this program to be as engaging as possible so students will want to attend daily. We know from our Needs Assessment that many of our students live in food insecure households so the promise alone </w:t>
      </w:r>
      <w:r w:rsidR="003E5142">
        <w:rPr>
          <w:rFonts w:ascii="Arial" w:hAnsi="Arial" w:cs="Arial"/>
        </w:rPr>
        <w:t xml:space="preserve">of a snack and an evening meal </w:t>
      </w:r>
      <w:r>
        <w:rPr>
          <w:rFonts w:ascii="Arial" w:hAnsi="Arial" w:cs="Arial"/>
        </w:rPr>
        <w:t xml:space="preserve">will be an incentive to be a part of the program. Project-based learning will be utilized to capture student’s attention. Students will also utilize our Maker Space at least once a week where learning is promoted through play. They will have the potential to apply science, math, technology and engineering through the creation of </w:t>
      </w:r>
      <w:r w:rsidR="003E5142">
        <w:rPr>
          <w:rFonts w:ascii="Arial" w:hAnsi="Arial" w:cs="Arial"/>
        </w:rPr>
        <w:t xml:space="preserve">their </w:t>
      </w:r>
      <w:r>
        <w:rPr>
          <w:rFonts w:ascii="Arial" w:hAnsi="Arial" w:cs="Arial"/>
        </w:rPr>
        <w:t xml:space="preserve">own works. Through our Community School Office, we will continue building on the relationships that we </w:t>
      </w:r>
      <w:r>
        <w:rPr>
          <w:rFonts w:ascii="Arial" w:hAnsi="Arial" w:cs="Arial"/>
        </w:rPr>
        <w:lastRenderedPageBreak/>
        <w:t>have already established with families to promote our program</w:t>
      </w:r>
      <w:r w:rsidR="001451B1">
        <w:rPr>
          <w:rFonts w:ascii="Arial" w:hAnsi="Arial" w:cs="Arial"/>
        </w:rPr>
        <w:t xml:space="preserve">. </w:t>
      </w:r>
      <w:r>
        <w:rPr>
          <w:rFonts w:ascii="Arial" w:hAnsi="Arial" w:cs="Arial"/>
        </w:rPr>
        <w:t xml:space="preserve">We have been working with our families to get them registered with resources in our community. </w:t>
      </w:r>
      <w:r w:rsidR="001451B1">
        <w:rPr>
          <w:rFonts w:ascii="Arial" w:hAnsi="Arial" w:cs="Arial"/>
        </w:rPr>
        <w:t>For example,</w:t>
      </w:r>
      <w:r>
        <w:rPr>
          <w:rFonts w:ascii="Arial" w:hAnsi="Arial" w:cs="Arial"/>
        </w:rPr>
        <w:t xml:space="preserve"> we have obtained permission to treat and registered over 150 students for health services with our on-site clinic.</w:t>
      </w:r>
    </w:p>
    <w:p w14:paraId="22EECE05" w14:textId="2F96963E" w:rsidR="00E85C0A" w:rsidRPr="00246D58" w:rsidRDefault="00E85C0A" w:rsidP="00C55E29">
      <w:pPr>
        <w:spacing w:after="0" w:line="480" w:lineRule="auto"/>
        <w:rPr>
          <w:rFonts w:ascii="Arial" w:hAnsi="Arial" w:cs="Arial"/>
          <w:b/>
        </w:rPr>
      </w:pPr>
      <w:r w:rsidRPr="00246D58">
        <w:rPr>
          <w:rFonts w:ascii="Arial" w:hAnsi="Arial" w:cs="Arial"/>
          <w:b/>
        </w:rPr>
        <w:t>5.6.c Student Program Activities</w:t>
      </w:r>
    </w:p>
    <w:p w14:paraId="4F27190D" w14:textId="5988FC99" w:rsidR="00AA32B1" w:rsidRPr="00F42218" w:rsidRDefault="00AA32B1" w:rsidP="00AA32B1">
      <w:pPr>
        <w:spacing w:after="0" w:line="480" w:lineRule="auto"/>
        <w:rPr>
          <w:rFonts w:ascii="Arial" w:hAnsi="Arial" w:cs="Arial"/>
        </w:rPr>
      </w:pPr>
      <w:r>
        <w:rPr>
          <w:rFonts w:ascii="Arial" w:hAnsi="Arial" w:cs="Arial"/>
          <w:b/>
          <w:u w:val="single"/>
        </w:rPr>
        <w:t>Homework Help</w:t>
      </w:r>
      <w:r w:rsidRPr="001451B1">
        <w:rPr>
          <w:rFonts w:ascii="Arial" w:hAnsi="Arial" w:cs="Arial"/>
        </w:rPr>
        <w:t xml:space="preserve"> </w:t>
      </w:r>
      <w:r w:rsidR="001451B1">
        <w:rPr>
          <w:rFonts w:ascii="Arial" w:hAnsi="Arial" w:cs="Arial"/>
        </w:rPr>
        <w:t>A</w:t>
      </w:r>
      <w:r>
        <w:rPr>
          <w:rFonts w:ascii="Arial" w:hAnsi="Arial" w:cs="Arial"/>
        </w:rPr>
        <w:t>s evidenced by FSA scores, students at Weis elementary are struggling to keep up and need assistance with homework</w:t>
      </w:r>
      <w:r w:rsidR="001451B1">
        <w:rPr>
          <w:rFonts w:ascii="Arial" w:hAnsi="Arial" w:cs="Arial"/>
        </w:rPr>
        <w:t xml:space="preserve"> especially since they will be home late from the program</w:t>
      </w:r>
      <w:r>
        <w:rPr>
          <w:rFonts w:ascii="Arial" w:hAnsi="Arial" w:cs="Arial"/>
        </w:rPr>
        <w:t>. Homework Help will be monitored daily by our teacher assistants</w:t>
      </w:r>
      <w:r w:rsidR="006E45EF">
        <w:rPr>
          <w:rFonts w:ascii="Arial" w:hAnsi="Arial" w:cs="Arial"/>
        </w:rPr>
        <w:t xml:space="preserve">. </w:t>
      </w:r>
      <w:r>
        <w:rPr>
          <w:rFonts w:ascii="Arial" w:hAnsi="Arial" w:cs="Arial"/>
        </w:rPr>
        <w:t xml:space="preserve">It will be their responsibility to check in with students during snack and help to plan out the assistance required. For example in first grade, students write their spelling words three times for homework. This would be completed during academic success time while the teacher is pulling other students for small group instruction. Small group instruction will be happening daily during this time in all grade levels. This will allow the teacher to be working with six students and the </w:t>
      </w:r>
      <w:r w:rsidR="006E45EF">
        <w:rPr>
          <w:rFonts w:ascii="Arial" w:hAnsi="Arial" w:cs="Arial"/>
        </w:rPr>
        <w:t>teacher assistant</w:t>
      </w:r>
      <w:r>
        <w:rPr>
          <w:rFonts w:ascii="Arial" w:hAnsi="Arial" w:cs="Arial"/>
        </w:rPr>
        <w:t xml:space="preserve"> to be following up with students who need to complete their homework. Depending on the ski</w:t>
      </w:r>
      <w:r w:rsidR="006E45EF">
        <w:rPr>
          <w:rFonts w:ascii="Arial" w:hAnsi="Arial" w:cs="Arial"/>
        </w:rPr>
        <w:t>lls needed to complete it, the teacher assistant</w:t>
      </w:r>
      <w:r>
        <w:rPr>
          <w:rFonts w:ascii="Arial" w:hAnsi="Arial" w:cs="Arial"/>
        </w:rPr>
        <w:t xml:space="preserve"> may touch base with the teacher for additional assistance if needed.</w:t>
      </w:r>
    </w:p>
    <w:p w14:paraId="29F8F891" w14:textId="1501744C" w:rsidR="00AA32B1" w:rsidRPr="005D392D" w:rsidRDefault="00AA32B1" w:rsidP="00AA32B1">
      <w:pPr>
        <w:spacing w:after="0" w:line="480" w:lineRule="auto"/>
        <w:rPr>
          <w:rFonts w:ascii="Arial" w:hAnsi="Arial" w:cs="Arial"/>
        </w:rPr>
      </w:pPr>
      <w:r w:rsidRPr="0070330C">
        <w:rPr>
          <w:rFonts w:ascii="Arial" w:hAnsi="Arial" w:cs="Arial"/>
          <w:b/>
          <w:u w:val="single"/>
        </w:rPr>
        <w:t>Academic Enrichment</w:t>
      </w:r>
      <w:r w:rsidRPr="005A5CF1">
        <w:rPr>
          <w:rFonts w:ascii="Arial" w:hAnsi="Arial" w:cs="Arial"/>
          <w:b/>
        </w:rPr>
        <w:t xml:space="preserve"> </w:t>
      </w:r>
      <w:r w:rsidRPr="005D392D">
        <w:rPr>
          <w:rFonts w:ascii="Arial" w:hAnsi="Arial" w:cs="Arial"/>
        </w:rPr>
        <w:t xml:space="preserve">Our academic success hour will rotate between </w:t>
      </w:r>
      <w:r w:rsidR="006E45EF">
        <w:rPr>
          <w:rFonts w:ascii="Arial" w:hAnsi="Arial" w:cs="Arial"/>
        </w:rPr>
        <w:t>English</w:t>
      </w:r>
      <w:r>
        <w:rPr>
          <w:rFonts w:ascii="Arial" w:hAnsi="Arial" w:cs="Arial"/>
        </w:rPr>
        <w:t xml:space="preserve"> language Arts (ELA)</w:t>
      </w:r>
      <w:r w:rsidRPr="005D392D">
        <w:rPr>
          <w:rFonts w:ascii="Arial" w:hAnsi="Arial" w:cs="Arial"/>
        </w:rPr>
        <w:t xml:space="preserve">, math and STEM activities. </w:t>
      </w:r>
      <w:r>
        <w:rPr>
          <w:rFonts w:ascii="Arial" w:hAnsi="Arial" w:cs="Arial"/>
        </w:rPr>
        <w:t>D</w:t>
      </w:r>
      <w:r w:rsidRPr="005D392D">
        <w:rPr>
          <w:rFonts w:ascii="Arial" w:hAnsi="Arial" w:cs="Arial"/>
        </w:rPr>
        <w:t>uring some of our personal enrichment activities there will</w:t>
      </w:r>
      <w:r>
        <w:rPr>
          <w:rFonts w:ascii="Arial" w:hAnsi="Arial" w:cs="Arial"/>
        </w:rPr>
        <w:t xml:space="preserve"> also</w:t>
      </w:r>
      <w:r w:rsidRPr="005D392D">
        <w:rPr>
          <w:rFonts w:ascii="Arial" w:hAnsi="Arial" w:cs="Arial"/>
        </w:rPr>
        <w:t xml:space="preserve"> be connections with academics.</w:t>
      </w:r>
      <w:r w:rsidR="006E45EF">
        <w:rPr>
          <w:rFonts w:ascii="Arial" w:hAnsi="Arial" w:cs="Arial"/>
        </w:rPr>
        <w:t xml:space="preserve"> </w:t>
      </w:r>
      <w:r w:rsidRPr="005D392D">
        <w:rPr>
          <w:rFonts w:ascii="Arial" w:hAnsi="Arial" w:cs="Arial"/>
        </w:rPr>
        <w:t xml:space="preserve">An example of this will be our “Garden Club” where students are doing measurement calculations for planting and using their journal for tracking their progress. </w:t>
      </w:r>
      <w:r>
        <w:rPr>
          <w:rFonts w:ascii="Arial" w:hAnsi="Arial" w:cs="Arial"/>
        </w:rPr>
        <w:t>A variety of activities will be chosen to assist in engaging students of all learning styles and levels.</w:t>
      </w:r>
      <w:r w:rsidR="00567627">
        <w:rPr>
          <w:rFonts w:ascii="Arial" w:hAnsi="Arial" w:cs="Arial"/>
        </w:rPr>
        <w:t xml:space="preserve"> John Pecore will assist in incorporating project-based learning activities into academic enrichment.</w:t>
      </w:r>
      <w:r w:rsidR="006E45EF" w:rsidRPr="006E45EF">
        <w:rPr>
          <w:rFonts w:ascii="Arial" w:hAnsi="Arial" w:cs="Arial"/>
        </w:rPr>
        <w:t xml:space="preserve"> </w:t>
      </w:r>
      <w:r w:rsidR="006E45EF">
        <w:rPr>
          <w:rFonts w:ascii="Arial" w:hAnsi="Arial" w:cs="Arial"/>
        </w:rPr>
        <w:t>Weis teachers will be consulted on a regular basis to provide input into activities in order to collaborate with the school day.</w:t>
      </w:r>
    </w:p>
    <w:p w14:paraId="4F649B48" w14:textId="41C89C9A" w:rsidR="00AA32B1" w:rsidRPr="005D392D" w:rsidRDefault="00AA32B1" w:rsidP="00AA32B1">
      <w:pPr>
        <w:spacing w:after="0" w:line="480" w:lineRule="auto"/>
        <w:ind w:firstLine="720"/>
        <w:rPr>
          <w:rFonts w:ascii="Arial" w:hAnsi="Arial" w:cs="Arial"/>
        </w:rPr>
      </w:pPr>
      <w:r w:rsidRPr="005D392D">
        <w:rPr>
          <w:rFonts w:ascii="Arial" w:hAnsi="Arial" w:cs="Arial"/>
        </w:rPr>
        <w:t>All of the teachers that are working with students will be trained on best practices in small group instruction</w:t>
      </w:r>
      <w:r>
        <w:rPr>
          <w:rFonts w:ascii="Arial" w:hAnsi="Arial" w:cs="Arial"/>
        </w:rPr>
        <w:t xml:space="preserve"> and have access to reading, math and science coaching</w:t>
      </w:r>
      <w:r w:rsidRPr="005D392D">
        <w:rPr>
          <w:rFonts w:ascii="Arial" w:hAnsi="Arial" w:cs="Arial"/>
        </w:rPr>
        <w:t xml:space="preserve">. </w:t>
      </w:r>
      <w:r>
        <w:rPr>
          <w:rFonts w:ascii="Arial" w:hAnsi="Arial" w:cs="Arial"/>
        </w:rPr>
        <w:t>These teachers will also have attended all professional development</w:t>
      </w:r>
      <w:r w:rsidR="006E45EF">
        <w:rPr>
          <w:rFonts w:ascii="Arial" w:hAnsi="Arial" w:cs="Arial"/>
        </w:rPr>
        <w:t xml:space="preserve"> activities</w:t>
      </w:r>
      <w:r>
        <w:rPr>
          <w:rFonts w:ascii="Arial" w:hAnsi="Arial" w:cs="Arial"/>
        </w:rPr>
        <w:t xml:space="preserve"> offered through the </w:t>
      </w:r>
      <w:r>
        <w:rPr>
          <w:rFonts w:ascii="Arial" w:hAnsi="Arial" w:cs="Arial"/>
        </w:rPr>
        <w:lastRenderedPageBreak/>
        <w:t xml:space="preserve">district. </w:t>
      </w:r>
      <w:r w:rsidRPr="005D392D">
        <w:rPr>
          <w:rFonts w:ascii="Arial" w:hAnsi="Arial" w:cs="Arial"/>
        </w:rPr>
        <w:t xml:space="preserve">We want to build upon the instruction that is occurring during the regular school day and will utilize students’ DRA levels (Developmental Reading Assessments) and other school related data for group placements. The project based learning blueprint already adopted for the regular school day will </w:t>
      </w:r>
      <w:r>
        <w:rPr>
          <w:rFonts w:ascii="Arial" w:hAnsi="Arial" w:cs="Arial"/>
        </w:rPr>
        <w:t xml:space="preserve">be </w:t>
      </w:r>
      <w:r w:rsidRPr="005D392D">
        <w:rPr>
          <w:rFonts w:ascii="Arial" w:hAnsi="Arial" w:cs="Arial"/>
        </w:rPr>
        <w:t>utilized for after school care.  A book study will also be a part of each quarter and tied into the blueprint.</w:t>
      </w:r>
      <w:r>
        <w:rPr>
          <w:rFonts w:ascii="Arial" w:hAnsi="Arial" w:cs="Arial"/>
        </w:rPr>
        <w:t xml:space="preserve"> Books will be chosen that assist the student in their projects to encourage intrinsic interest in reading. </w:t>
      </w:r>
    </w:p>
    <w:p w14:paraId="61A5F35E" w14:textId="77777777" w:rsidR="00AA32B1" w:rsidRPr="005D392D" w:rsidRDefault="00AA32B1" w:rsidP="00AA32B1">
      <w:pPr>
        <w:spacing w:after="0" w:line="480" w:lineRule="auto"/>
        <w:jc w:val="center"/>
        <w:rPr>
          <w:rFonts w:ascii="Arial" w:hAnsi="Arial" w:cs="Arial"/>
          <w:u w:val="single"/>
        </w:rPr>
      </w:pPr>
      <w:r w:rsidRPr="005D392D">
        <w:rPr>
          <w:rFonts w:ascii="Arial" w:hAnsi="Arial" w:cs="Arial"/>
          <w:u w:val="single"/>
        </w:rPr>
        <w:t>Initial 2015 Discovery Education Assessment for grades K-3 for ELA</w:t>
      </w:r>
    </w:p>
    <w:tbl>
      <w:tblPr>
        <w:tblStyle w:val="TableGrid"/>
        <w:tblW w:w="0" w:type="auto"/>
        <w:tblLook w:val="04A0" w:firstRow="1" w:lastRow="0" w:firstColumn="1" w:lastColumn="0" w:noHBand="0" w:noVBand="1"/>
      </w:tblPr>
      <w:tblGrid>
        <w:gridCol w:w="1870"/>
        <w:gridCol w:w="1870"/>
        <w:gridCol w:w="1870"/>
        <w:gridCol w:w="1870"/>
        <w:gridCol w:w="1870"/>
      </w:tblGrid>
      <w:tr w:rsidR="00AA32B1" w:rsidRPr="005D392D" w14:paraId="3FA24A16" w14:textId="77777777" w:rsidTr="00AA32B1">
        <w:tc>
          <w:tcPr>
            <w:tcW w:w="1870" w:type="dxa"/>
          </w:tcPr>
          <w:p w14:paraId="367651AA" w14:textId="77777777" w:rsidR="00AA32B1" w:rsidRPr="005D392D" w:rsidRDefault="00AA32B1" w:rsidP="00AA32B1">
            <w:pPr>
              <w:spacing w:line="480" w:lineRule="auto"/>
              <w:rPr>
                <w:rFonts w:ascii="Arial" w:hAnsi="Arial" w:cs="Arial"/>
                <w:u w:val="single"/>
              </w:rPr>
            </w:pPr>
          </w:p>
        </w:tc>
        <w:tc>
          <w:tcPr>
            <w:tcW w:w="1870" w:type="dxa"/>
          </w:tcPr>
          <w:p w14:paraId="7427AB8A" w14:textId="77777777" w:rsidR="00AA32B1" w:rsidRDefault="00AA32B1" w:rsidP="00AA32B1">
            <w:pPr>
              <w:spacing w:line="480" w:lineRule="auto"/>
              <w:rPr>
                <w:rFonts w:ascii="Arial" w:hAnsi="Arial" w:cs="Arial"/>
                <w:u w:val="single"/>
              </w:rPr>
            </w:pPr>
            <w:r w:rsidRPr="005D392D">
              <w:rPr>
                <w:rFonts w:ascii="Arial" w:hAnsi="Arial" w:cs="Arial"/>
                <w:u w:val="single"/>
              </w:rPr>
              <w:t>Level 1</w:t>
            </w:r>
          </w:p>
          <w:p w14:paraId="30ECC398" w14:textId="77777777" w:rsidR="00AA32B1" w:rsidRPr="005D392D" w:rsidRDefault="00AA32B1" w:rsidP="00AA32B1">
            <w:pPr>
              <w:spacing w:line="480" w:lineRule="auto"/>
              <w:rPr>
                <w:rFonts w:ascii="Arial" w:hAnsi="Arial" w:cs="Arial"/>
                <w:u w:val="single"/>
              </w:rPr>
            </w:pPr>
            <w:r>
              <w:rPr>
                <w:rFonts w:ascii="Arial" w:hAnsi="Arial" w:cs="Arial"/>
                <w:u w:val="single"/>
              </w:rPr>
              <w:t>Critical Need</w:t>
            </w:r>
          </w:p>
        </w:tc>
        <w:tc>
          <w:tcPr>
            <w:tcW w:w="1870" w:type="dxa"/>
          </w:tcPr>
          <w:p w14:paraId="06187ECE" w14:textId="77777777" w:rsidR="00AA32B1" w:rsidRDefault="00AA32B1" w:rsidP="00AA32B1">
            <w:pPr>
              <w:spacing w:line="480" w:lineRule="auto"/>
              <w:rPr>
                <w:rFonts w:ascii="Arial" w:hAnsi="Arial" w:cs="Arial"/>
                <w:u w:val="single"/>
              </w:rPr>
            </w:pPr>
            <w:r w:rsidRPr="005D392D">
              <w:rPr>
                <w:rFonts w:ascii="Arial" w:hAnsi="Arial" w:cs="Arial"/>
                <w:u w:val="single"/>
              </w:rPr>
              <w:t>Level 2</w:t>
            </w:r>
          </w:p>
          <w:p w14:paraId="74C55D7B" w14:textId="77777777" w:rsidR="00AA32B1" w:rsidRDefault="00AA32B1" w:rsidP="00AA32B1">
            <w:pPr>
              <w:spacing w:line="480" w:lineRule="auto"/>
              <w:rPr>
                <w:rFonts w:ascii="Arial" w:hAnsi="Arial" w:cs="Arial"/>
                <w:u w:val="single"/>
              </w:rPr>
            </w:pPr>
            <w:r>
              <w:rPr>
                <w:rFonts w:ascii="Arial" w:hAnsi="Arial" w:cs="Arial"/>
                <w:u w:val="single"/>
              </w:rPr>
              <w:t>Remediation</w:t>
            </w:r>
          </w:p>
          <w:p w14:paraId="52A01DCF" w14:textId="77777777" w:rsidR="00AA32B1" w:rsidRPr="005D392D" w:rsidRDefault="00AA32B1" w:rsidP="00AA32B1">
            <w:pPr>
              <w:spacing w:line="480" w:lineRule="auto"/>
              <w:rPr>
                <w:rFonts w:ascii="Arial" w:hAnsi="Arial" w:cs="Arial"/>
                <w:u w:val="single"/>
              </w:rPr>
            </w:pPr>
            <w:r>
              <w:rPr>
                <w:rFonts w:ascii="Arial" w:hAnsi="Arial" w:cs="Arial"/>
                <w:u w:val="single"/>
              </w:rPr>
              <w:t>Needed</w:t>
            </w:r>
          </w:p>
        </w:tc>
        <w:tc>
          <w:tcPr>
            <w:tcW w:w="1870" w:type="dxa"/>
          </w:tcPr>
          <w:p w14:paraId="63A47E37" w14:textId="77777777" w:rsidR="00AA32B1" w:rsidRDefault="00AA32B1" w:rsidP="00AA32B1">
            <w:pPr>
              <w:spacing w:line="480" w:lineRule="auto"/>
              <w:rPr>
                <w:rFonts w:ascii="Arial" w:hAnsi="Arial" w:cs="Arial"/>
                <w:u w:val="single"/>
              </w:rPr>
            </w:pPr>
            <w:r w:rsidRPr="005D392D">
              <w:rPr>
                <w:rFonts w:ascii="Arial" w:hAnsi="Arial" w:cs="Arial"/>
                <w:u w:val="single"/>
              </w:rPr>
              <w:t>Level 3</w:t>
            </w:r>
          </w:p>
          <w:p w14:paraId="388AF306" w14:textId="77777777" w:rsidR="00AA32B1" w:rsidRPr="005D392D" w:rsidRDefault="00AA32B1" w:rsidP="00AA32B1">
            <w:pPr>
              <w:spacing w:line="480" w:lineRule="auto"/>
              <w:rPr>
                <w:rFonts w:ascii="Arial" w:hAnsi="Arial" w:cs="Arial"/>
                <w:u w:val="single"/>
              </w:rPr>
            </w:pPr>
            <w:r>
              <w:rPr>
                <w:rFonts w:ascii="Arial" w:hAnsi="Arial" w:cs="Arial"/>
                <w:u w:val="single"/>
              </w:rPr>
              <w:t>Meeting Grade Level</w:t>
            </w:r>
          </w:p>
        </w:tc>
        <w:tc>
          <w:tcPr>
            <w:tcW w:w="1870" w:type="dxa"/>
          </w:tcPr>
          <w:p w14:paraId="459A0E5D" w14:textId="77777777" w:rsidR="00AA32B1" w:rsidRDefault="00AA32B1" w:rsidP="00AA32B1">
            <w:pPr>
              <w:spacing w:line="480" w:lineRule="auto"/>
              <w:rPr>
                <w:rFonts w:ascii="Arial" w:hAnsi="Arial" w:cs="Arial"/>
                <w:u w:val="single"/>
              </w:rPr>
            </w:pPr>
            <w:r w:rsidRPr="005D392D">
              <w:rPr>
                <w:rFonts w:ascii="Arial" w:hAnsi="Arial" w:cs="Arial"/>
                <w:u w:val="single"/>
              </w:rPr>
              <w:t>Level 4</w:t>
            </w:r>
          </w:p>
          <w:p w14:paraId="4225CFD1" w14:textId="77777777" w:rsidR="00AA32B1" w:rsidRPr="005D392D" w:rsidRDefault="00AA32B1" w:rsidP="00AA32B1">
            <w:pPr>
              <w:spacing w:line="480" w:lineRule="auto"/>
              <w:rPr>
                <w:rFonts w:ascii="Arial" w:hAnsi="Arial" w:cs="Arial"/>
                <w:u w:val="single"/>
              </w:rPr>
            </w:pPr>
            <w:r>
              <w:rPr>
                <w:rFonts w:ascii="Arial" w:hAnsi="Arial" w:cs="Arial"/>
                <w:u w:val="single"/>
              </w:rPr>
              <w:t xml:space="preserve">Exceeding Grade Level </w:t>
            </w:r>
          </w:p>
        </w:tc>
      </w:tr>
      <w:tr w:rsidR="00AA32B1" w:rsidRPr="005D392D" w14:paraId="09225EC2" w14:textId="77777777" w:rsidTr="00AA32B1">
        <w:tc>
          <w:tcPr>
            <w:tcW w:w="1870" w:type="dxa"/>
          </w:tcPr>
          <w:p w14:paraId="5000FA91"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Kindergarten</w:t>
            </w:r>
          </w:p>
        </w:tc>
        <w:tc>
          <w:tcPr>
            <w:tcW w:w="1870" w:type="dxa"/>
          </w:tcPr>
          <w:p w14:paraId="50997EF1"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69.4</w:t>
            </w:r>
          </w:p>
        </w:tc>
        <w:tc>
          <w:tcPr>
            <w:tcW w:w="1870" w:type="dxa"/>
          </w:tcPr>
          <w:p w14:paraId="2BA7BD77"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24.1</w:t>
            </w:r>
          </w:p>
        </w:tc>
        <w:tc>
          <w:tcPr>
            <w:tcW w:w="1870" w:type="dxa"/>
          </w:tcPr>
          <w:p w14:paraId="5D1C56DF"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6.5</w:t>
            </w:r>
          </w:p>
        </w:tc>
        <w:tc>
          <w:tcPr>
            <w:tcW w:w="1870" w:type="dxa"/>
          </w:tcPr>
          <w:p w14:paraId="233D7E48"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0</w:t>
            </w:r>
          </w:p>
        </w:tc>
      </w:tr>
      <w:tr w:rsidR="00AA32B1" w:rsidRPr="005D392D" w14:paraId="2DA0FAFB" w14:textId="77777777" w:rsidTr="00AA32B1">
        <w:tc>
          <w:tcPr>
            <w:tcW w:w="1870" w:type="dxa"/>
          </w:tcPr>
          <w:p w14:paraId="069A00B6"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1</w:t>
            </w:r>
            <w:r w:rsidRPr="005D392D">
              <w:rPr>
                <w:rFonts w:ascii="Arial" w:hAnsi="Arial" w:cs="Arial"/>
                <w:u w:val="single"/>
                <w:vertAlign w:val="superscript"/>
              </w:rPr>
              <w:t>st</w:t>
            </w:r>
            <w:r w:rsidRPr="005D392D">
              <w:rPr>
                <w:rFonts w:ascii="Arial" w:hAnsi="Arial" w:cs="Arial"/>
                <w:u w:val="single"/>
              </w:rPr>
              <w:t xml:space="preserve"> Grade</w:t>
            </w:r>
          </w:p>
        </w:tc>
        <w:tc>
          <w:tcPr>
            <w:tcW w:w="1870" w:type="dxa"/>
          </w:tcPr>
          <w:p w14:paraId="5D19FD7D"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23.2</w:t>
            </w:r>
          </w:p>
        </w:tc>
        <w:tc>
          <w:tcPr>
            <w:tcW w:w="1870" w:type="dxa"/>
          </w:tcPr>
          <w:p w14:paraId="491E872A"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76.8</w:t>
            </w:r>
          </w:p>
        </w:tc>
        <w:tc>
          <w:tcPr>
            <w:tcW w:w="1870" w:type="dxa"/>
          </w:tcPr>
          <w:p w14:paraId="33343F88"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0</w:t>
            </w:r>
          </w:p>
        </w:tc>
        <w:tc>
          <w:tcPr>
            <w:tcW w:w="1870" w:type="dxa"/>
          </w:tcPr>
          <w:p w14:paraId="7676261C"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0</w:t>
            </w:r>
          </w:p>
        </w:tc>
      </w:tr>
      <w:tr w:rsidR="00AA32B1" w:rsidRPr="005D392D" w14:paraId="4D4A4968" w14:textId="77777777" w:rsidTr="00AA32B1">
        <w:tc>
          <w:tcPr>
            <w:tcW w:w="1870" w:type="dxa"/>
          </w:tcPr>
          <w:p w14:paraId="13C93DF0"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2</w:t>
            </w:r>
            <w:r w:rsidRPr="005D392D">
              <w:rPr>
                <w:rFonts w:ascii="Arial" w:hAnsi="Arial" w:cs="Arial"/>
                <w:u w:val="single"/>
                <w:vertAlign w:val="superscript"/>
              </w:rPr>
              <w:t>nd</w:t>
            </w:r>
            <w:r w:rsidRPr="005D392D">
              <w:rPr>
                <w:rFonts w:ascii="Arial" w:hAnsi="Arial" w:cs="Arial"/>
                <w:u w:val="single"/>
              </w:rPr>
              <w:t xml:space="preserve"> Grade</w:t>
            </w:r>
          </w:p>
        </w:tc>
        <w:tc>
          <w:tcPr>
            <w:tcW w:w="1870" w:type="dxa"/>
          </w:tcPr>
          <w:p w14:paraId="2A59CFFE"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62.6</w:t>
            </w:r>
          </w:p>
        </w:tc>
        <w:tc>
          <w:tcPr>
            <w:tcW w:w="1870" w:type="dxa"/>
          </w:tcPr>
          <w:p w14:paraId="528D18C4"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31.9</w:t>
            </w:r>
          </w:p>
        </w:tc>
        <w:tc>
          <w:tcPr>
            <w:tcW w:w="1870" w:type="dxa"/>
          </w:tcPr>
          <w:p w14:paraId="09FBFAB6"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4.4</w:t>
            </w:r>
          </w:p>
        </w:tc>
        <w:tc>
          <w:tcPr>
            <w:tcW w:w="1870" w:type="dxa"/>
          </w:tcPr>
          <w:p w14:paraId="22CDD3FD"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1.1</w:t>
            </w:r>
          </w:p>
        </w:tc>
      </w:tr>
      <w:tr w:rsidR="00AA32B1" w:rsidRPr="005D392D" w14:paraId="31817043" w14:textId="77777777" w:rsidTr="00AA32B1">
        <w:tc>
          <w:tcPr>
            <w:tcW w:w="1870" w:type="dxa"/>
          </w:tcPr>
          <w:p w14:paraId="35EEF2F9"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3</w:t>
            </w:r>
            <w:r w:rsidRPr="005D392D">
              <w:rPr>
                <w:rFonts w:ascii="Arial" w:hAnsi="Arial" w:cs="Arial"/>
                <w:u w:val="single"/>
                <w:vertAlign w:val="superscript"/>
              </w:rPr>
              <w:t>rd</w:t>
            </w:r>
            <w:r w:rsidRPr="005D392D">
              <w:rPr>
                <w:rFonts w:ascii="Arial" w:hAnsi="Arial" w:cs="Arial"/>
                <w:u w:val="single"/>
              </w:rPr>
              <w:t xml:space="preserve"> Grade</w:t>
            </w:r>
          </w:p>
        </w:tc>
        <w:tc>
          <w:tcPr>
            <w:tcW w:w="1870" w:type="dxa"/>
          </w:tcPr>
          <w:p w14:paraId="2AEC0C48"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42.2</w:t>
            </w:r>
          </w:p>
        </w:tc>
        <w:tc>
          <w:tcPr>
            <w:tcW w:w="1870" w:type="dxa"/>
          </w:tcPr>
          <w:p w14:paraId="3C9FE71F"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43.3</w:t>
            </w:r>
          </w:p>
        </w:tc>
        <w:tc>
          <w:tcPr>
            <w:tcW w:w="1870" w:type="dxa"/>
          </w:tcPr>
          <w:p w14:paraId="5D72563E"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12.2</w:t>
            </w:r>
          </w:p>
        </w:tc>
        <w:tc>
          <w:tcPr>
            <w:tcW w:w="1870" w:type="dxa"/>
          </w:tcPr>
          <w:p w14:paraId="06637B64" w14:textId="77777777" w:rsidR="00AA32B1" w:rsidRPr="005D392D" w:rsidRDefault="00AA32B1" w:rsidP="00AA32B1">
            <w:pPr>
              <w:spacing w:line="480" w:lineRule="auto"/>
              <w:rPr>
                <w:rFonts w:ascii="Arial" w:hAnsi="Arial" w:cs="Arial"/>
                <w:u w:val="single"/>
              </w:rPr>
            </w:pPr>
            <w:r w:rsidRPr="005D392D">
              <w:rPr>
                <w:rFonts w:ascii="Arial" w:hAnsi="Arial" w:cs="Arial"/>
                <w:u w:val="single"/>
              </w:rPr>
              <w:t>2.2</w:t>
            </w:r>
          </w:p>
        </w:tc>
      </w:tr>
    </w:tbl>
    <w:p w14:paraId="4DBC9860" w14:textId="77777777" w:rsidR="00AA32B1" w:rsidRPr="005D392D" w:rsidRDefault="00AA32B1" w:rsidP="00AA32B1">
      <w:pPr>
        <w:spacing w:after="0" w:line="480" w:lineRule="auto"/>
        <w:rPr>
          <w:rFonts w:ascii="Arial" w:hAnsi="Arial" w:cs="Arial"/>
          <w:u w:val="single"/>
        </w:rPr>
      </w:pPr>
    </w:p>
    <w:p w14:paraId="572E7324" w14:textId="77777777" w:rsidR="00AA32B1" w:rsidRPr="005D392D" w:rsidRDefault="00AA32B1" w:rsidP="00AA32B1">
      <w:pPr>
        <w:spacing w:after="0" w:line="480" w:lineRule="auto"/>
        <w:jc w:val="center"/>
        <w:rPr>
          <w:rFonts w:ascii="Arial" w:hAnsi="Arial" w:cs="Arial"/>
          <w:u w:val="single"/>
        </w:rPr>
      </w:pPr>
      <w:r w:rsidRPr="005D392D">
        <w:rPr>
          <w:rFonts w:ascii="Arial" w:hAnsi="Arial" w:cs="Arial"/>
          <w:u w:val="single"/>
        </w:rPr>
        <w:t>2015 - 1</w:t>
      </w:r>
      <w:r w:rsidRPr="005D392D">
        <w:rPr>
          <w:rFonts w:ascii="Arial" w:hAnsi="Arial" w:cs="Arial"/>
          <w:u w:val="single"/>
          <w:vertAlign w:val="superscript"/>
        </w:rPr>
        <w:t>st</w:t>
      </w:r>
      <w:r w:rsidRPr="005D392D">
        <w:rPr>
          <w:rFonts w:ascii="Arial" w:hAnsi="Arial" w:cs="Arial"/>
          <w:u w:val="single"/>
        </w:rPr>
        <w:t xml:space="preserve"> Nine Weeks District Progress Monitoring Assessment for ELA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A32B1" w:rsidRPr="005D392D" w14:paraId="31BCB9C3" w14:textId="77777777" w:rsidTr="00AA32B1">
        <w:tc>
          <w:tcPr>
            <w:tcW w:w="1558" w:type="dxa"/>
          </w:tcPr>
          <w:p w14:paraId="2C0404DF" w14:textId="77777777" w:rsidR="00AA32B1" w:rsidRPr="005D392D" w:rsidRDefault="00AA32B1" w:rsidP="00AA32B1">
            <w:pPr>
              <w:spacing w:line="480" w:lineRule="auto"/>
              <w:jc w:val="center"/>
              <w:rPr>
                <w:rFonts w:ascii="Arial" w:hAnsi="Arial" w:cs="Arial"/>
                <w:u w:val="single"/>
              </w:rPr>
            </w:pPr>
          </w:p>
        </w:tc>
        <w:tc>
          <w:tcPr>
            <w:tcW w:w="1558" w:type="dxa"/>
          </w:tcPr>
          <w:p w14:paraId="313B9BDB" w14:textId="77777777" w:rsidR="00AA32B1" w:rsidRPr="005D392D" w:rsidRDefault="00AA32B1" w:rsidP="00AA32B1">
            <w:pPr>
              <w:spacing w:line="480" w:lineRule="auto"/>
              <w:jc w:val="center"/>
              <w:rPr>
                <w:rFonts w:ascii="Arial" w:hAnsi="Arial" w:cs="Arial"/>
                <w:sz w:val="20"/>
                <w:szCs w:val="20"/>
                <w:u w:val="single"/>
              </w:rPr>
            </w:pPr>
            <w:r w:rsidRPr="005D392D">
              <w:rPr>
                <w:rFonts w:ascii="Arial" w:hAnsi="Arial" w:cs="Arial"/>
                <w:sz w:val="20"/>
                <w:szCs w:val="20"/>
                <w:u w:val="single"/>
              </w:rPr>
              <w:t>5-expert</w:t>
            </w:r>
          </w:p>
        </w:tc>
        <w:tc>
          <w:tcPr>
            <w:tcW w:w="1558" w:type="dxa"/>
          </w:tcPr>
          <w:p w14:paraId="56D6E6EA" w14:textId="77777777" w:rsidR="00AA32B1" w:rsidRPr="005D392D" w:rsidRDefault="00AA32B1" w:rsidP="00AA32B1">
            <w:pPr>
              <w:spacing w:line="480" w:lineRule="auto"/>
              <w:jc w:val="center"/>
              <w:rPr>
                <w:rFonts w:ascii="Arial" w:hAnsi="Arial" w:cs="Arial"/>
                <w:sz w:val="20"/>
                <w:szCs w:val="20"/>
                <w:u w:val="single"/>
              </w:rPr>
            </w:pPr>
            <w:r w:rsidRPr="005D392D">
              <w:rPr>
                <w:rFonts w:ascii="Arial" w:hAnsi="Arial" w:cs="Arial"/>
                <w:sz w:val="20"/>
                <w:szCs w:val="20"/>
                <w:u w:val="single"/>
              </w:rPr>
              <w:t>4-above average</w:t>
            </w:r>
          </w:p>
        </w:tc>
        <w:tc>
          <w:tcPr>
            <w:tcW w:w="1558" w:type="dxa"/>
          </w:tcPr>
          <w:p w14:paraId="0D658E5B" w14:textId="77777777" w:rsidR="00AA32B1" w:rsidRPr="005D392D" w:rsidRDefault="00AA32B1" w:rsidP="00AA32B1">
            <w:pPr>
              <w:spacing w:line="480" w:lineRule="auto"/>
              <w:jc w:val="center"/>
              <w:rPr>
                <w:rFonts w:ascii="Arial" w:hAnsi="Arial" w:cs="Arial"/>
                <w:sz w:val="20"/>
                <w:szCs w:val="20"/>
                <w:u w:val="single"/>
              </w:rPr>
            </w:pPr>
            <w:r w:rsidRPr="005D392D">
              <w:rPr>
                <w:rFonts w:ascii="Arial" w:hAnsi="Arial" w:cs="Arial"/>
                <w:sz w:val="20"/>
                <w:szCs w:val="20"/>
                <w:u w:val="single"/>
              </w:rPr>
              <w:t>3-average</w:t>
            </w:r>
          </w:p>
        </w:tc>
        <w:tc>
          <w:tcPr>
            <w:tcW w:w="1559" w:type="dxa"/>
          </w:tcPr>
          <w:p w14:paraId="0C12E964" w14:textId="77777777" w:rsidR="00AA32B1" w:rsidRPr="005D392D" w:rsidRDefault="00AA32B1" w:rsidP="00AA32B1">
            <w:pPr>
              <w:spacing w:line="480" w:lineRule="auto"/>
              <w:jc w:val="center"/>
              <w:rPr>
                <w:rFonts w:ascii="Arial" w:hAnsi="Arial" w:cs="Arial"/>
                <w:sz w:val="20"/>
                <w:szCs w:val="20"/>
                <w:u w:val="single"/>
              </w:rPr>
            </w:pPr>
            <w:r w:rsidRPr="005D392D">
              <w:rPr>
                <w:rFonts w:ascii="Arial" w:hAnsi="Arial" w:cs="Arial"/>
                <w:sz w:val="20"/>
                <w:szCs w:val="20"/>
                <w:u w:val="single"/>
              </w:rPr>
              <w:t>2-remediation</w:t>
            </w:r>
          </w:p>
          <w:p w14:paraId="4C905ADF" w14:textId="77777777" w:rsidR="00AA32B1" w:rsidRPr="005D392D" w:rsidRDefault="00AA32B1" w:rsidP="00AA32B1">
            <w:pPr>
              <w:spacing w:line="480" w:lineRule="auto"/>
              <w:jc w:val="center"/>
              <w:rPr>
                <w:rFonts w:ascii="Arial" w:hAnsi="Arial" w:cs="Arial"/>
                <w:sz w:val="20"/>
                <w:szCs w:val="20"/>
                <w:u w:val="single"/>
              </w:rPr>
            </w:pPr>
            <w:r w:rsidRPr="005D392D">
              <w:rPr>
                <w:rFonts w:ascii="Arial" w:hAnsi="Arial" w:cs="Arial"/>
                <w:sz w:val="20"/>
                <w:szCs w:val="20"/>
                <w:u w:val="single"/>
              </w:rPr>
              <w:t>Needed</w:t>
            </w:r>
          </w:p>
        </w:tc>
        <w:tc>
          <w:tcPr>
            <w:tcW w:w="1559" w:type="dxa"/>
          </w:tcPr>
          <w:p w14:paraId="58FB0A08" w14:textId="77777777" w:rsidR="00AA32B1" w:rsidRPr="005D392D" w:rsidRDefault="00AA32B1" w:rsidP="00AA32B1">
            <w:pPr>
              <w:spacing w:line="480" w:lineRule="auto"/>
              <w:jc w:val="center"/>
              <w:rPr>
                <w:rFonts w:ascii="Arial" w:hAnsi="Arial" w:cs="Arial"/>
                <w:sz w:val="20"/>
                <w:szCs w:val="20"/>
                <w:u w:val="single"/>
              </w:rPr>
            </w:pPr>
            <w:r w:rsidRPr="005D392D">
              <w:rPr>
                <w:rFonts w:ascii="Arial" w:hAnsi="Arial" w:cs="Arial"/>
                <w:sz w:val="20"/>
                <w:szCs w:val="20"/>
                <w:u w:val="single"/>
              </w:rPr>
              <w:t>1-critical need</w:t>
            </w:r>
          </w:p>
        </w:tc>
      </w:tr>
      <w:tr w:rsidR="00AA32B1" w:rsidRPr="005D392D" w14:paraId="38D7BFC5" w14:textId="77777777" w:rsidTr="00AA32B1">
        <w:tc>
          <w:tcPr>
            <w:tcW w:w="1558" w:type="dxa"/>
          </w:tcPr>
          <w:p w14:paraId="302F340D"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3</w:t>
            </w:r>
            <w:r w:rsidRPr="005D392D">
              <w:rPr>
                <w:rFonts w:ascii="Arial" w:hAnsi="Arial" w:cs="Arial"/>
                <w:u w:val="single"/>
                <w:vertAlign w:val="superscript"/>
              </w:rPr>
              <w:t>rd</w:t>
            </w:r>
            <w:r w:rsidRPr="005D392D">
              <w:rPr>
                <w:rFonts w:ascii="Arial" w:hAnsi="Arial" w:cs="Arial"/>
                <w:u w:val="single"/>
              </w:rPr>
              <w:t xml:space="preserve"> Grade</w:t>
            </w:r>
          </w:p>
        </w:tc>
        <w:tc>
          <w:tcPr>
            <w:tcW w:w="1558" w:type="dxa"/>
          </w:tcPr>
          <w:p w14:paraId="1DEC91C5"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0</w:t>
            </w:r>
          </w:p>
        </w:tc>
        <w:tc>
          <w:tcPr>
            <w:tcW w:w="1558" w:type="dxa"/>
          </w:tcPr>
          <w:p w14:paraId="17A0EB24"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6.4%</w:t>
            </w:r>
          </w:p>
        </w:tc>
        <w:tc>
          <w:tcPr>
            <w:tcW w:w="1558" w:type="dxa"/>
          </w:tcPr>
          <w:p w14:paraId="13697CE0"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10.3%</w:t>
            </w:r>
          </w:p>
        </w:tc>
        <w:tc>
          <w:tcPr>
            <w:tcW w:w="1559" w:type="dxa"/>
          </w:tcPr>
          <w:p w14:paraId="50E86B13"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16.7%</w:t>
            </w:r>
          </w:p>
        </w:tc>
        <w:tc>
          <w:tcPr>
            <w:tcW w:w="1559" w:type="dxa"/>
          </w:tcPr>
          <w:p w14:paraId="7F609F99"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66.7%</w:t>
            </w:r>
          </w:p>
        </w:tc>
      </w:tr>
      <w:tr w:rsidR="00AA32B1" w:rsidRPr="005D392D" w14:paraId="48038DAB" w14:textId="77777777" w:rsidTr="00AA32B1">
        <w:tc>
          <w:tcPr>
            <w:tcW w:w="1558" w:type="dxa"/>
          </w:tcPr>
          <w:p w14:paraId="47E4C6E7"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4</w:t>
            </w:r>
            <w:r w:rsidRPr="005D392D">
              <w:rPr>
                <w:rFonts w:ascii="Arial" w:hAnsi="Arial" w:cs="Arial"/>
                <w:u w:val="single"/>
                <w:vertAlign w:val="superscript"/>
              </w:rPr>
              <w:t>th</w:t>
            </w:r>
            <w:r w:rsidRPr="005D392D">
              <w:rPr>
                <w:rFonts w:ascii="Arial" w:hAnsi="Arial" w:cs="Arial"/>
                <w:u w:val="single"/>
              </w:rPr>
              <w:t xml:space="preserve"> Grade</w:t>
            </w:r>
          </w:p>
        </w:tc>
        <w:tc>
          <w:tcPr>
            <w:tcW w:w="1558" w:type="dxa"/>
          </w:tcPr>
          <w:p w14:paraId="2EAF59B2"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0%</w:t>
            </w:r>
          </w:p>
        </w:tc>
        <w:tc>
          <w:tcPr>
            <w:tcW w:w="1558" w:type="dxa"/>
          </w:tcPr>
          <w:p w14:paraId="1810C9F9"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0%</w:t>
            </w:r>
          </w:p>
        </w:tc>
        <w:tc>
          <w:tcPr>
            <w:tcW w:w="1558" w:type="dxa"/>
          </w:tcPr>
          <w:p w14:paraId="572113CC"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3%</w:t>
            </w:r>
          </w:p>
        </w:tc>
        <w:tc>
          <w:tcPr>
            <w:tcW w:w="1559" w:type="dxa"/>
          </w:tcPr>
          <w:p w14:paraId="2B0157BF"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12.1%</w:t>
            </w:r>
          </w:p>
        </w:tc>
        <w:tc>
          <w:tcPr>
            <w:tcW w:w="1559" w:type="dxa"/>
          </w:tcPr>
          <w:p w14:paraId="6D8FFDAB"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84.8%</w:t>
            </w:r>
          </w:p>
        </w:tc>
      </w:tr>
      <w:tr w:rsidR="00AA32B1" w:rsidRPr="005D392D" w14:paraId="4ABFDBDB" w14:textId="77777777" w:rsidTr="00AA32B1">
        <w:tc>
          <w:tcPr>
            <w:tcW w:w="1558" w:type="dxa"/>
          </w:tcPr>
          <w:p w14:paraId="4B5EBF66"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5</w:t>
            </w:r>
            <w:r w:rsidRPr="005D392D">
              <w:rPr>
                <w:rFonts w:ascii="Arial" w:hAnsi="Arial" w:cs="Arial"/>
                <w:u w:val="single"/>
                <w:vertAlign w:val="superscript"/>
              </w:rPr>
              <w:t>th</w:t>
            </w:r>
            <w:r w:rsidRPr="005D392D">
              <w:rPr>
                <w:rFonts w:ascii="Arial" w:hAnsi="Arial" w:cs="Arial"/>
                <w:u w:val="single"/>
              </w:rPr>
              <w:t xml:space="preserve"> grade</w:t>
            </w:r>
          </w:p>
        </w:tc>
        <w:tc>
          <w:tcPr>
            <w:tcW w:w="1558" w:type="dxa"/>
          </w:tcPr>
          <w:p w14:paraId="0CE18393"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1.8%</w:t>
            </w:r>
          </w:p>
        </w:tc>
        <w:tc>
          <w:tcPr>
            <w:tcW w:w="1558" w:type="dxa"/>
          </w:tcPr>
          <w:p w14:paraId="428157DF"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10.5%</w:t>
            </w:r>
          </w:p>
        </w:tc>
        <w:tc>
          <w:tcPr>
            <w:tcW w:w="1558" w:type="dxa"/>
          </w:tcPr>
          <w:p w14:paraId="7714EC10"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15.8%</w:t>
            </w:r>
          </w:p>
        </w:tc>
        <w:tc>
          <w:tcPr>
            <w:tcW w:w="1559" w:type="dxa"/>
          </w:tcPr>
          <w:p w14:paraId="78B10AC9"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19.3%</w:t>
            </w:r>
          </w:p>
        </w:tc>
        <w:tc>
          <w:tcPr>
            <w:tcW w:w="1559" w:type="dxa"/>
          </w:tcPr>
          <w:p w14:paraId="3AF7AD4B" w14:textId="77777777" w:rsidR="00AA32B1" w:rsidRPr="005D392D" w:rsidRDefault="00AA32B1" w:rsidP="00AA32B1">
            <w:pPr>
              <w:spacing w:line="480" w:lineRule="auto"/>
              <w:jc w:val="center"/>
              <w:rPr>
                <w:rFonts w:ascii="Arial" w:hAnsi="Arial" w:cs="Arial"/>
                <w:u w:val="single"/>
              </w:rPr>
            </w:pPr>
            <w:r w:rsidRPr="005D392D">
              <w:rPr>
                <w:rFonts w:ascii="Arial" w:hAnsi="Arial" w:cs="Arial"/>
                <w:u w:val="single"/>
              </w:rPr>
              <w:t>52.6%</w:t>
            </w:r>
          </w:p>
        </w:tc>
      </w:tr>
    </w:tbl>
    <w:p w14:paraId="468957EE" w14:textId="77777777" w:rsidR="006E45EF" w:rsidRDefault="006E45EF" w:rsidP="00AA32B1">
      <w:pPr>
        <w:spacing w:after="0" w:line="480" w:lineRule="auto"/>
        <w:rPr>
          <w:rFonts w:ascii="Arial" w:hAnsi="Arial" w:cs="Arial"/>
        </w:rPr>
      </w:pPr>
    </w:p>
    <w:p w14:paraId="3D623095" w14:textId="77777777" w:rsidR="00AA32B1" w:rsidRDefault="00AA32B1" w:rsidP="00AA32B1">
      <w:pPr>
        <w:spacing w:after="0" w:line="480" w:lineRule="auto"/>
        <w:rPr>
          <w:rFonts w:ascii="Arial" w:hAnsi="Arial" w:cs="Arial"/>
        </w:rPr>
      </w:pPr>
      <w:r>
        <w:rPr>
          <w:rFonts w:ascii="Arial" w:hAnsi="Arial" w:cs="Arial"/>
        </w:rPr>
        <w:t>Looking at Weis data, you can see the magnitude of the students that need remediation. Only 6.5% of our students in Kindergarten scored meeting or above grade level requirements at the beginning of the school year and 0% in First Grade. Students falling into the critical need category for the upper grade levels is significant as well.</w:t>
      </w:r>
    </w:p>
    <w:p w14:paraId="7AEE9DAA" w14:textId="0A205D2C" w:rsidR="00AA32B1" w:rsidRDefault="00AA32B1" w:rsidP="00AA32B1">
      <w:pPr>
        <w:spacing w:after="0" w:line="480" w:lineRule="auto"/>
        <w:rPr>
          <w:rFonts w:ascii="Arial" w:hAnsi="Arial" w:cs="Arial"/>
        </w:rPr>
      </w:pPr>
      <w:r w:rsidRPr="00755AF4">
        <w:rPr>
          <w:rFonts w:ascii="Arial" w:hAnsi="Arial" w:cs="Arial"/>
          <w:b/>
          <w:u w:val="single"/>
        </w:rPr>
        <w:lastRenderedPageBreak/>
        <w:t>Science, Technology, Engineering, and Mathematics (STEM)</w:t>
      </w:r>
      <w:r>
        <w:rPr>
          <w:rFonts w:ascii="Arial" w:hAnsi="Arial" w:cs="Arial"/>
        </w:rPr>
        <w:t xml:space="preserve"> </w:t>
      </w:r>
      <w:r>
        <w:rPr>
          <w:rFonts w:ascii="Arial" w:hAnsi="Arial" w:cs="Arial"/>
          <w:color w:val="222222"/>
          <w:lang w:val="en"/>
        </w:rPr>
        <w:t>Children at birth are natural scientists, engineers, and problem-solvers. They consider the world around them and try to make sense of it the best way they know how: touching, tasting, building, dismantling, creating, discovering, and exploring. For kids, this isn't education. It's fun! Yet, research documents that by the time students reach fourth grade, a third of boys and girls have lost an interest in science (Murphy, 2011</w:t>
      </w:r>
      <w:r>
        <w:rPr>
          <w:rStyle w:val="FootnoteReference"/>
          <w:rFonts w:ascii="Arial" w:hAnsi="Arial" w:cs="Arial"/>
          <w:color w:val="222222"/>
          <w:lang w:val="en"/>
        </w:rPr>
        <w:footnoteReference w:id="10"/>
      </w:r>
      <w:r>
        <w:rPr>
          <w:rFonts w:ascii="Arial" w:hAnsi="Arial" w:cs="Arial"/>
          <w:color w:val="222222"/>
          <w:lang w:val="en"/>
        </w:rPr>
        <w:t>).</w:t>
      </w:r>
      <w:r w:rsidR="006E45EF">
        <w:rPr>
          <w:rFonts w:ascii="Arial" w:hAnsi="Arial" w:cs="Arial"/>
          <w:color w:val="222222"/>
          <w:lang w:val="en"/>
        </w:rPr>
        <w:t xml:space="preserve"> STEM activities will be incorporated into project-based learning. For example, in “Build a Bike”, students will use math and science skills to learn to maintain a bicycle.</w:t>
      </w:r>
    </w:p>
    <w:p w14:paraId="2F238549" w14:textId="77777777" w:rsidR="00AA32B1" w:rsidRDefault="00AA32B1" w:rsidP="00AA32B1">
      <w:pPr>
        <w:spacing w:after="0" w:line="480" w:lineRule="auto"/>
        <w:ind w:firstLine="720"/>
        <w:rPr>
          <w:rFonts w:ascii="Arial" w:hAnsi="Arial" w:cs="Arial"/>
        </w:rPr>
      </w:pPr>
      <w:r>
        <w:rPr>
          <w:rFonts w:ascii="Arial" w:hAnsi="Arial" w:cs="Arial"/>
        </w:rPr>
        <w:t>Weis is part of the district initiative called Vision 2020. All classrooms are equipped with projectors and all students in grades 3-5 have a Chromebook. Kindergarten through 2</w:t>
      </w:r>
      <w:r w:rsidRPr="005D392D">
        <w:rPr>
          <w:rFonts w:ascii="Arial" w:hAnsi="Arial" w:cs="Arial"/>
          <w:vertAlign w:val="superscript"/>
        </w:rPr>
        <w:t>nd</w:t>
      </w:r>
      <w:r>
        <w:rPr>
          <w:rFonts w:ascii="Arial" w:hAnsi="Arial" w:cs="Arial"/>
        </w:rPr>
        <w:t xml:space="preserve"> grade classrooms have 6 iMac desktops and approximately 8 iPads resulting in a near 1:1 environment. We will be utilizing this technology in our after school care program also.</w:t>
      </w:r>
    </w:p>
    <w:p w14:paraId="00BD052F" w14:textId="77777777" w:rsidR="00AA32B1" w:rsidRPr="005D392D" w:rsidRDefault="00AA32B1" w:rsidP="00AA32B1">
      <w:pPr>
        <w:spacing w:after="0" w:line="480" w:lineRule="auto"/>
        <w:jc w:val="center"/>
        <w:rPr>
          <w:rFonts w:ascii="Arial" w:hAnsi="Arial" w:cs="Arial"/>
          <w:u w:val="single"/>
        </w:rPr>
      </w:pPr>
      <w:r w:rsidRPr="005D392D">
        <w:rPr>
          <w:rFonts w:ascii="Arial" w:hAnsi="Arial" w:cs="Arial"/>
          <w:u w:val="single"/>
        </w:rPr>
        <w:t>Initial 2015 Discovery Education Assessment for Grades K-3 for Math</w:t>
      </w:r>
    </w:p>
    <w:tbl>
      <w:tblPr>
        <w:tblStyle w:val="TableGrid"/>
        <w:tblW w:w="0" w:type="auto"/>
        <w:tblLook w:val="04A0" w:firstRow="1" w:lastRow="0" w:firstColumn="1" w:lastColumn="0" w:noHBand="0" w:noVBand="1"/>
      </w:tblPr>
      <w:tblGrid>
        <w:gridCol w:w="1870"/>
        <w:gridCol w:w="1870"/>
        <w:gridCol w:w="1870"/>
        <w:gridCol w:w="1870"/>
        <w:gridCol w:w="1870"/>
      </w:tblGrid>
      <w:tr w:rsidR="00AA32B1" w14:paraId="6028F866" w14:textId="77777777" w:rsidTr="00AA32B1">
        <w:tc>
          <w:tcPr>
            <w:tcW w:w="1870" w:type="dxa"/>
          </w:tcPr>
          <w:p w14:paraId="6E7C905F" w14:textId="77777777" w:rsidR="00AA32B1" w:rsidRDefault="00AA32B1" w:rsidP="00AA32B1">
            <w:pPr>
              <w:spacing w:line="480" w:lineRule="auto"/>
              <w:rPr>
                <w:rFonts w:ascii="Arial" w:hAnsi="Arial" w:cs="Arial"/>
              </w:rPr>
            </w:pPr>
          </w:p>
        </w:tc>
        <w:tc>
          <w:tcPr>
            <w:tcW w:w="1870" w:type="dxa"/>
          </w:tcPr>
          <w:p w14:paraId="3BBB8479" w14:textId="77777777" w:rsidR="00AA32B1" w:rsidRDefault="00AA32B1" w:rsidP="00AA32B1">
            <w:pPr>
              <w:spacing w:line="480" w:lineRule="auto"/>
              <w:rPr>
                <w:rFonts w:ascii="Arial" w:hAnsi="Arial" w:cs="Arial"/>
              </w:rPr>
            </w:pPr>
            <w:r>
              <w:rPr>
                <w:rFonts w:ascii="Arial" w:hAnsi="Arial" w:cs="Arial"/>
              </w:rPr>
              <w:t>Level 1</w:t>
            </w:r>
          </w:p>
          <w:p w14:paraId="23D5F3FE" w14:textId="77777777" w:rsidR="00AA32B1" w:rsidRDefault="00AA32B1" w:rsidP="00AA32B1">
            <w:pPr>
              <w:spacing w:line="480" w:lineRule="auto"/>
              <w:rPr>
                <w:rFonts w:ascii="Arial" w:hAnsi="Arial" w:cs="Arial"/>
              </w:rPr>
            </w:pPr>
            <w:r>
              <w:rPr>
                <w:rFonts w:ascii="Arial" w:hAnsi="Arial" w:cs="Arial"/>
              </w:rPr>
              <w:t>Critical Need</w:t>
            </w:r>
          </w:p>
        </w:tc>
        <w:tc>
          <w:tcPr>
            <w:tcW w:w="1870" w:type="dxa"/>
          </w:tcPr>
          <w:p w14:paraId="61FE2F8A" w14:textId="77777777" w:rsidR="00AA32B1" w:rsidRDefault="00AA32B1" w:rsidP="00AA32B1">
            <w:pPr>
              <w:spacing w:line="480" w:lineRule="auto"/>
              <w:rPr>
                <w:rFonts w:ascii="Arial" w:hAnsi="Arial" w:cs="Arial"/>
              </w:rPr>
            </w:pPr>
            <w:r>
              <w:rPr>
                <w:rFonts w:ascii="Arial" w:hAnsi="Arial" w:cs="Arial"/>
              </w:rPr>
              <w:t>Level 2</w:t>
            </w:r>
          </w:p>
          <w:p w14:paraId="6F7299EC" w14:textId="77777777" w:rsidR="00AA32B1" w:rsidRDefault="00AA32B1" w:rsidP="00AA32B1">
            <w:pPr>
              <w:spacing w:line="480" w:lineRule="auto"/>
              <w:rPr>
                <w:rFonts w:ascii="Arial" w:hAnsi="Arial" w:cs="Arial"/>
              </w:rPr>
            </w:pPr>
            <w:r>
              <w:rPr>
                <w:rFonts w:ascii="Arial" w:hAnsi="Arial" w:cs="Arial"/>
              </w:rPr>
              <w:t>Remediation</w:t>
            </w:r>
          </w:p>
          <w:p w14:paraId="1A87D5F1" w14:textId="77777777" w:rsidR="00AA32B1" w:rsidRDefault="00AA32B1" w:rsidP="00AA32B1">
            <w:pPr>
              <w:spacing w:line="480" w:lineRule="auto"/>
              <w:rPr>
                <w:rFonts w:ascii="Arial" w:hAnsi="Arial" w:cs="Arial"/>
              </w:rPr>
            </w:pPr>
            <w:r>
              <w:rPr>
                <w:rFonts w:ascii="Arial" w:hAnsi="Arial" w:cs="Arial"/>
              </w:rPr>
              <w:t>Needed</w:t>
            </w:r>
          </w:p>
        </w:tc>
        <w:tc>
          <w:tcPr>
            <w:tcW w:w="1870" w:type="dxa"/>
          </w:tcPr>
          <w:p w14:paraId="682744E8" w14:textId="77777777" w:rsidR="00AA32B1" w:rsidRDefault="00AA32B1" w:rsidP="00AA32B1">
            <w:pPr>
              <w:spacing w:line="480" w:lineRule="auto"/>
              <w:rPr>
                <w:rFonts w:ascii="Arial" w:hAnsi="Arial" w:cs="Arial"/>
              </w:rPr>
            </w:pPr>
            <w:r>
              <w:rPr>
                <w:rFonts w:ascii="Arial" w:hAnsi="Arial" w:cs="Arial"/>
              </w:rPr>
              <w:t>Level 3</w:t>
            </w:r>
          </w:p>
          <w:p w14:paraId="458B67A0" w14:textId="77777777" w:rsidR="00AA32B1" w:rsidRDefault="00AA32B1" w:rsidP="00AA32B1">
            <w:pPr>
              <w:spacing w:line="480" w:lineRule="auto"/>
              <w:rPr>
                <w:rFonts w:ascii="Arial" w:hAnsi="Arial" w:cs="Arial"/>
              </w:rPr>
            </w:pPr>
            <w:r>
              <w:rPr>
                <w:rFonts w:ascii="Arial" w:hAnsi="Arial" w:cs="Arial"/>
              </w:rPr>
              <w:t>Meeting Grade Level</w:t>
            </w:r>
          </w:p>
        </w:tc>
        <w:tc>
          <w:tcPr>
            <w:tcW w:w="1870" w:type="dxa"/>
          </w:tcPr>
          <w:p w14:paraId="10133BD2" w14:textId="77777777" w:rsidR="00AA32B1" w:rsidRDefault="00AA32B1" w:rsidP="00AA32B1">
            <w:pPr>
              <w:spacing w:line="480" w:lineRule="auto"/>
              <w:rPr>
                <w:rFonts w:ascii="Arial" w:hAnsi="Arial" w:cs="Arial"/>
              </w:rPr>
            </w:pPr>
            <w:r>
              <w:rPr>
                <w:rFonts w:ascii="Arial" w:hAnsi="Arial" w:cs="Arial"/>
              </w:rPr>
              <w:t>Level 4</w:t>
            </w:r>
          </w:p>
          <w:p w14:paraId="4CEAA0D5" w14:textId="77777777" w:rsidR="00AA32B1" w:rsidRDefault="00AA32B1" w:rsidP="00AA32B1">
            <w:pPr>
              <w:spacing w:line="480" w:lineRule="auto"/>
              <w:rPr>
                <w:rFonts w:ascii="Arial" w:hAnsi="Arial" w:cs="Arial"/>
              </w:rPr>
            </w:pPr>
            <w:r>
              <w:rPr>
                <w:rFonts w:ascii="Arial" w:hAnsi="Arial" w:cs="Arial"/>
              </w:rPr>
              <w:t>Above Grade Level</w:t>
            </w:r>
          </w:p>
        </w:tc>
      </w:tr>
      <w:tr w:rsidR="00AA32B1" w14:paraId="14E71242" w14:textId="77777777" w:rsidTr="00AA32B1">
        <w:tc>
          <w:tcPr>
            <w:tcW w:w="1870" w:type="dxa"/>
          </w:tcPr>
          <w:p w14:paraId="1ECE45E9" w14:textId="77777777" w:rsidR="00AA32B1" w:rsidRDefault="00AA32B1" w:rsidP="00AA32B1">
            <w:pPr>
              <w:spacing w:line="480" w:lineRule="auto"/>
              <w:rPr>
                <w:rFonts w:ascii="Arial" w:hAnsi="Arial" w:cs="Arial"/>
              </w:rPr>
            </w:pPr>
            <w:r>
              <w:rPr>
                <w:rFonts w:ascii="Arial" w:hAnsi="Arial" w:cs="Arial"/>
              </w:rPr>
              <w:t>Kindergarten</w:t>
            </w:r>
          </w:p>
        </w:tc>
        <w:tc>
          <w:tcPr>
            <w:tcW w:w="1870" w:type="dxa"/>
          </w:tcPr>
          <w:p w14:paraId="6A5CC1DA" w14:textId="77777777" w:rsidR="00AA32B1" w:rsidRDefault="00AA32B1" w:rsidP="00AA32B1">
            <w:pPr>
              <w:spacing w:line="480" w:lineRule="auto"/>
              <w:rPr>
                <w:rFonts w:ascii="Arial" w:hAnsi="Arial" w:cs="Arial"/>
              </w:rPr>
            </w:pPr>
            <w:r>
              <w:rPr>
                <w:rFonts w:ascii="Arial" w:hAnsi="Arial" w:cs="Arial"/>
              </w:rPr>
              <w:t>34</w:t>
            </w:r>
          </w:p>
        </w:tc>
        <w:tc>
          <w:tcPr>
            <w:tcW w:w="1870" w:type="dxa"/>
          </w:tcPr>
          <w:p w14:paraId="0385A99B" w14:textId="77777777" w:rsidR="00AA32B1" w:rsidRDefault="00AA32B1" w:rsidP="00AA32B1">
            <w:pPr>
              <w:spacing w:line="480" w:lineRule="auto"/>
              <w:rPr>
                <w:rFonts w:ascii="Arial" w:hAnsi="Arial" w:cs="Arial"/>
              </w:rPr>
            </w:pPr>
            <w:r>
              <w:rPr>
                <w:rFonts w:ascii="Arial" w:hAnsi="Arial" w:cs="Arial"/>
              </w:rPr>
              <w:t>62.1</w:t>
            </w:r>
          </w:p>
        </w:tc>
        <w:tc>
          <w:tcPr>
            <w:tcW w:w="1870" w:type="dxa"/>
          </w:tcPr>
          <w:p w14:paraId="39C857E1" w14:textId="77777777" w:rsidR="00AA32B1" w:rsidRDefault="00AA32B1" w:rsidP="00AA32B1">
            <w:pPr>
              <w:spacing w:line="480" w:lineRule="auto"/>
              <w:rPr>
                <w:rFonts w:ascii="Arial" w:hAnsi="Arial" w:cs="Arial"/>
              </w:rPr>
            </w:pPr>
            <w:r>
              <w:rPr>
                <w:rFonts w:ascii="Arial" w:hAnsi="Arial" w:cs="Arial"/>
              </w:rPr>
              <w:t>3.9</w:t>
            </w:r>
          </w:p>
        </w:tc>
        <w:tc>
          <w:tcPr>
            <w:tcW w:w="1870" w:type="dxa"/>
          </w:tcPr>
          <w:p w14:paraId="55E031E5" w14:textId="77777777" w:rsidR="00AA32B1" w:rsidRDefault="00AA32B1" w:rsidP="00AA32B1">
            <w:pPr>
              <w:spacing w:line="480" w:lineRule="auto"/>
              <w:rPr>
                <w:rFonts w:ascii="Arial" w:hAnsi="Arial" w:cs="Arial"/>
              </w:rPr>
            </w:pPr>
            <w:r>
              <w:rPr>
                <w:rFonts w:ascii="Arial" w:hAnsi="Arial" w:cs="Arial"/>
              </w:rPr>
              <w:t>0</w:t>
            </w:r>
          </w:p>
        </w:tc>
      </w:tr>
      <w:tr w:rsidR="00AA32B1" w14:paraId="65BAD2E7" w14:textId="77777777" w:rsidTr="00AA32B1">
        <w:tc>
          <w:tcPr>
            <w:tcW w:w="1870" w:type="dxa"/>
          </w:tcPr>
          <w:p w14:paraId="7FB42F4F" w14:textId="77777777" w:rsidR="00AA32B1" w:rsidRDefault="00AA32B1" w:rsidP="00AA32B1">
            <w:pPr>
              <w:spacing w:line="480" w:lineRule="auto"/>
              <w:rPr>
                <w:rFonts w:ascii="Arial" w:hAnsi="Arial" w:cs="Arial"/>
              </w:rPr>
            </w:pPr>
            <w:r>
              <w:rPr>
                <w:rFonts w:ascii="Arial" w:hAnsi="Arial" w:cs="Arial"/>
              </w:rPr>
              <w:t>1</w:t>
            </w:r>
            <w:r w:rsidRPr="005D392D">
              <w:rPr>
                <w:rFonts w:ascii="Arial" w:hAnsi="Arial" w:cs="Arial"/>
                <w:vertAlign w:val="superscript"/>
              </w:rPr>
              <w:t>st</w:t>
            </w:r>
            <w:r>
              <w:rPr>
                <w:rFonts w:ascii="Arial" w:hAnsi="Arial" w:cs="Arial"/>
              </w:rPr>
              <w:t xml:space="preserve"> Grade</w:t>
            </w:r>
          </w:p>
        </w:tc>
        <w:tc>
          <w:tcPr>
            <w:tcW w:w="1870" w:type="dxa"/>
          </w:tcPr>
          <w:p w14:paraId="3E87F8E3" w14:textId="77777777" w:rsidR="00AA32B1" w:rsidRDefault="00AA32B1" w:rsidP="00AA32B1">
            <w:pPr>
              <w:spacing w:line="480" w:lineRule="auto"/>
              <w:rPr>
                <w:rFonts w:ascii="Arial" w:hAnsi="Arial" w:cs="Arial"/>
              </w:rPr>
            </w:pPr>
            <w:r>
              <w:rPr>
                <w:rFonts w:ascii="Arial" w:hAnsi="Arial" w:cs="Arial"/>
              </w:rPr>
              <w:t>29.6</w:t>
            </w:r>
          </w:p>
        </w:tc>
        <w:tc>
          <w:tcPr>
            <w:tcW w:w="1870" w:type="dxa"/>
          </w:tcPr>
          <w:p w14:paraId="0163FACE" w14:textId="77777777" w:rsidR="00AA32B1" w:rsidRDefault="00AA32B1" w:rsidP="00AA32B1">
            <w:pPr>
              <w:spacing w:line="480" w:lineRule="auto"/>
              <w:rPr>
                <w:rFonts w:ascii="Arial" w:hAnsi="Arial" w:cs="Arial"/>
              </w:rPr>
            </w:pPr>
            <w:r>
              <w:rPr>
                <w:rFonts w:ascii="Arial" w:hAnsi="Arial" w:cs="Arial"/>
              </w:rPr>
              <w:t>62.2</w:t>
            </w:r>
          </w:p>
        </w:tc>
        <w:tc>
          <w:tcPr>
            <w:tcW w:w="1870" w:type="dxa"/>
          </w:tcPr>
          <w:p w14:paraId="7399583F" w14:textId="77777777" w:rsidR="00AA32B1" w:rsidRDefault="00AA32B1" w:rsidP="00AA32B1">
            <w:pPr>
              <w:spacing w:line="480" w:lineRule="auto"/>
              <w:rPr>
                <w:rFonts w:ascii="Arial" w:hAnsi="Arial" w:cs="Arial"/>
              </w:rPr>
            </w:pPr>
            <w:r>
              <w:rPr>
                <w:rFonts w:ascii="Arial" w:hAnsi="Arial" w:cs="Arial"/>
              </w:rPr>
              <w:t>8.2</w:t>
            </w:r>
          </w:p>
        </w:tc>
        <w:tc>
          <w:tcPr>
            <w:tcW w:w="1870" w:type="dxa"/>
          </w:tcPr>
          <w:p w14:paraId="5CDB578E" w14:textId="77777777" w:rsidR="00AA32B1" w:rsidRDefault="00AA32B1" w:rsidP="00AA32B1">
            <w:pPr>
              <w:spacing w:line="480" w:lineRule="auto"/>
              <w:rPr>
                <w:rFonts w:ascii="Arial" w:hAnsi="Arial" w:cs="Arial"/>
              </w:rPr>
            </w:pPr>
            <w:r>
              <w:rPr>
                <w:rFonts w:ascii="Arial" w:hAnsi="Arial" w:cs="Arial"/>
              </w:rPr>
              <w:t>0</w:t>
            </w:r>
          </w:p>
        </w:tc>
      </w:tr>
      <w:tr w:rsidR="00AA32B1" w14:paraId="511D0D19" w14:textId="77777777" w:rsidTr="00AA32B1">
        <w:tc>
          <w:tcPr>
            <w:tcW w:w="1870" w:type="dxa"/>
          </w:tcPr>
          <w:p w14:paraId="4B39CC79" w14:textId="77777777" w:rsidR="00AA32B1" w:rsidRDefault="00AA32B1" w:rsidP="00AA32B1">
            <w:pPr>
              <w:spacing w:line="480" w:lineRule="auto"/>
              <w:rPr>
                <w:rFonts w:ascii="Arial" w:hAnsi="Arial" w:cs="Arial"/>
              </w:rPr>
            </w:pPr>
            <w:r>
              <w:rPr>
                <w:rFonts w:ascii="Arial" w:hAnsi="Arial" w:cs="Arial"/>
              </w:rPr>
              <w:t>2</w:t>
            </w:r>
            <w:r w:rsidRPr="005D392D">
              <w:rPr>
                <w:rFonts w:ascii="Arial" w:hAnsi="Arial" w:cs="Arial"/>
                <w:vertAlign w:val="superscript"/>
              </w:rPr>
              <w:t>nd</w:t>
            </w:r>
            <w:r>
              <w:rPr>
                <w:rFonts w:ascii="Arial" w:hAnsi="Arial" w:cs="Arial"/>
              </w:rPr>
              <w:t xml:space="preserve"> Grade</w:t>
            </w:r>
          </w:p>
        </w:tc>
        <w:tc>
          <w:tcPr>
            <w:tcW w:w="1870" w:type="dxa"/>
          </w:tcPr>
          <w:p w14:paraId="03660EA9" w14:textId="77777777" w:rsidR="00AA32B1" w:rsidRDefault="00AA32B1" w:rsidP="00AA32B1">
            <w:pPr>
              <w:spacing w:line="480" w:lineRule="auto"/>
              <w:rPr>
                <w:rFonts w:ascii="Arial" w:hAnsi="Arial" w:cs="Arial"/>
              </w:rPr>
            </w:pPr>
            <w:r>
              <w:rPr>
                <w:rFonts w:ascii="Arial" w:hAnsi="Arial" w:cs="Arial"/>
              </w:rPr>
              <w:t>55.6</w:t>
            </w:r>
          </w:p>
        </w:tc>
        <w:tc>
          <w:tcPr>
            <w:tcW w:w="1870" w:type="dxa"/>
          </w:tcPr>
          <w:p w14:paraId="7D4D0E8E" w14:textId="77777777" w:rsidR="00AA32B1" w:rsidRDefault="00AA32B1" w:rsidP="00AA32B1">
            <w:pPr>
              <w:spacing w:line="480" w:lineRule="auto"/>
              <w:rPr>
                <w:rFonts w:ascii="Arial" w:hAnsi="Arial" w:cs="Arial"/>
              </w:rPr>
            </w:pPr>
            <w:r>
              <w:rPr>
                <w:rFonts w:ascii="Arial" w:hAnsi="Arial" w:cs="Arial"/>
              </w:rPr>
              <w:t>43.3</w:t>
            </w:r>
          </w:p>
        </w:tc>
        <w:tc>
          <w:tcPr>
            <w:tcW w:w="1870" w:type="dxa"/>
          </w:tcPr>
          <w:p w14:paraId="10346163" w14:textId="77777777" w:rsidR="00AA32B1" w:rsidRDefault="00AA32B1" w:rsidP="00AA32B1">
            <w:pPr>
              <w:spacing w:line="480" w:lineRule="auto"/>
              <w:rPr>
                <w:rFonts w:ascii="Arial" w:hAnsi="Arial" w:cs="Arial"/>
              </w:rPr>
            </w:pPr>
            <w:r>
              <w:rPr>
                <w:rFonts w:ascii="Arial" w:hAnsi="Arial" w:cs="Arial"/>
              </w:rPr>
              <w:t>1.1</w:t>
            </w:r>
          </w:p>
        </w:tc>
        <w:tc>
          <w:tcPr>
            <w:tcW w:w="1870" w:type="dxa"/>
          </w:tcPr>
          <w:p w14:paraId="4488D9EC" w14:textId="77777777" w:rsidR="00AA32B1" w:rsidRDefault="00AA32B1" w:rsidP="00AA32B1">
            <w:pPr>
              <w:spacing w:line="480" w:lineRule="auto"/>
              <w:rPr>
                <w:rFonts w:ascii="Arial" w:hAnsi="Arial" w:cs="Arial"/>
              </w:rPr>
            </w:pPr>
            <w:r>
              <w:rPr>
                <w:rFonts w:ascii="Arial" w:hAnsi="Arial" w:cs="Arial"/>
              </w:rPr>
              <w:t>0</w:t>
            </w:r>
          </w:p>
        </w:tc>
      </w:tr>
      <w:tr w:rsidR="00AA32B1" w14:paraId="3BD6B36D" w14:textId="77777777" w:rsidTr="00AA32B1">
        <w:tc>
          <w:tcPr>
            <w:tcW w:w="1870" w:type="dxa"/>
          </w:tcPr>
          <w:p w14:paraId="628C542B" w14:textId="77777777" w:rsidR="00AA32B1" w:rsidRDefault="00AA32B1" w:rsidP="00AA32B1">
            <w:pPr>
              <w:spacing w:line="480" w:lineRule="auto"/>
              <w:rPr>
                <w:rFonts w:ascii="Arial" w:hAnsi="Arial" w:cs="Arial"/>
              </w:rPr>
            </w:pPr>
            <w:r>
              <w:rPr>
                <w:rFonts w:ascii="Arial" w:hAnsi="Arial" w:cs="Arial"/>
              </w:rPr>
              <w:t>3</w:t>
            </w:r>
            <w:r w:rsidRPr="005D392D">
              <w:rPr>
                <w:rFonts w:ascii="Arial" w:hAnsi="Arial" w:cs="Arial"/>
                <w:vertAlign w:val="superscript"/>
              </w:rPr>
              <w:t>rd</w:t>
            </w:r>
            <w:r>
              <w:rPr>
                <w:rFonts w:ascii="Arial" w:hAnsi="Arial" w:cs="Arial"/>
              </w:rPr>
              <w:t xml:space="preserve"> Grade</w:t>
            </w:r>
          </w:p>
        </w:tc>
        <w:tc>
          <w:tcPr>
            <w:tcW w:w="1870" w:type="dxa"/>
          </w:tcPr>
          <w:p w14:paraId="3C85D887" w14:textId="77777777" w:rsidR="00AA32B1" w:rsidRDefault="00AA32B1" w:rsidP="00AA32B1">
            <w:pPr>
              <w:spacing w:line="480" w:lineRule="auto"/>
              <w:rPr>
                <w:rFonts w:ascii="Arial" w:hAnsi="Arial" w:cs="Arial"/>
              </w:rPr>
            </w:pPr>
            <w:r>
              <w:rPr>
                <w:rFonts w:ascii="Arial" w:hAnsi="Arial" w:cs="Arial"/>
              </w:rPr>
              <w:t>42.2</w:t>
            </w:r>
          </w:p>
        </w:tc>
        <w:tc>
          <w:tcPr>
            <w:tcW w:w="1870" w:type="dxa"/>
          </w:tcPr>
          <w:p w14:paraId="75D083E3" w14:textId="77777777" w:rsidR="00AA32B1" w:rsidRDefault="00AA32B1" w:rsidP="00AA32B1">
            <w:pPr>
              <w:spacing w:line="480" w:lineRule="auto"/>
              <w:rPr>
                <w:rFonts w:ascii="Arial" w:hAnsi="Arial" w:cs="Arial"/>
              </w:rPr>
            </w:pPr>
            <w:r>
              <w:rPr>
                <w:rFonts w:ascii="Arial" w:hAnsi="Arial" w:cs="Arial"/>
              </w:rPr>
              <w:t>43.3</w:t>
            </w:r>
          </w:p>
        </w:tc>
        <w:tc>
          <w:tcPr>
            <w:tcW w:w="1870" w:type="dxa"/>
          </w:tcPr>
          <w:p w14:paraId="5B609B4B" w14:textId="77777777" w:rsidR="00AA32B1" w:rsidRDefault="00AA32B1" w:rsidP="00AA32B1">
            <w:pPr>
              <w:spacing w:line="480" w:lineRule="auto"/>
              <w:rPr>
                <w:rFonts w:ascii="Arial" w:hAnsi="Arial" w:cs="Arial"/>
              </w:rPr>
            </w:pPr>
            <w:r>
              <w:rPr>
                <w:rFonts w:ascii="Arial" w:hAnsi="Arial" w:cs="Arial"/>
              </w:rPr>
              <w:t>12.2</w:t>
            </w:r>
          </w:p>
        </w:tc>
        <w:tc>
          <w:tcPr>
            <w:tcW w:w="1870" w:type="dxa"/>
          </w:tcPr>
          <w:p w14:paraId="24326197" w14:textId="77777777" w:rsidR="00AA32B1" w:rsidRDefault="00AA32B1" w:rsidP="00AA32B1">
            <w:pPr>
              <w:spacing w:line="480" w:lineRule="auto"/>
              <w:rPr>
                <w:rFonts w:ascii="Arial" w:hAnsi="Arial" w:cs="Arial"/>
              </w:rPr>
            </w:pPr>
            <w:r>
              <w:rPr>
                <w:rFonts w:ascii="Arial" w:hAnsi="Arial" w:cs="Arial"/>
              </w:rPr>
              <w:t>2.2</w:t>
            </w:r>
          </w:p>
        </w:tc>
      </w:tr>
    </w:tbl>
    <w:p w14:paraId="36AE20B5" w14:textId="77777777" w:rsidR="00AA32B1" w:rsidRDefault="00AA32B1" w:rsidP="00AA32B1">
      <w:pPr>
        <w:spacing w:after="0" w:line="480" w:lineRule="auto"/>
        <w:rPr>
          <w:rFonts w:ascii="Arial" w:hAnsi="Arial" w:cs="Arial"/>
        </w:rPr>
      </w:pPr>
    </w:p>
    <w:p w14:paraId="51299DDD" w14:textId="77777777" w:rsidR="00AA32B1" w:rsidRPr="005D392D" w:rsidRDefault="00AA32B1" w:rsidP="00AA32B1">
      <w:pPr>
        <w:spacing w:after="0" w:line="480" w:lineRule="auto"/>
        <w:jc w:val="center"/>
        <w:rPr>
          <w:rFonts w:ascii="Arial" w:hAnsi="Arial" w:cs="Arial"/>
          <w:u w:val="single"/>
        </w:rPr>
      </w:pPr>
      <w:r w:rsidRPr="005D392D">
        <w:rPr>
          <w:rFonts w:ascii="Arial" w:hAnsi="Arial" w:cs="Arial"/>
          <w:u w:val="single"/>
        </w:rPr>
        <w:t>2015 - 1</w:t>
      </w:r>
      <w:r w:rsidRPr="005D392D">
        <w:rPr>
          <w:rFonts w:ascii="Arial" w:hAnsi="Arial" w:cs="Arial"/>
          <w:u w:val="single"/>
          <w:vertAlign w:val="superscript"/>
        </w:rPr>
        <w:t>st</w:t>
      </w:r>
      <w:r w:rsidRPr="005D392D">
        <w:rPr>
          <w:rFonts w:ascii="Arial" w:hAnsi="Arial" w:cs="Arial"/>
          <w:u w:val="single"/>
        </w:rPr>
        <w:t xml:space="preserve"> Nine Weeks District Progress Monitoring Assessment for Math</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A32B1" w14:paraId="333D2F7E" w14:textId="77777777" w:rsidTr="00AA32B1">
        <w:tc>
          <w:tcPr>
            <w:tcW w:w="1558" w:type="dxa"/>
          </w:tcPr>
          <w:p w14:paraId="449A0685" w14:textId="77777777" w:rsidR="00AA32B1" w:rsidRDefault="00AA32B1" w:rsidP="00AA32B1">
            <w:pPr>
              <w:spacing w:line="480" w:lineRule="auto"/>
              <w:jc w:val="center"/>
              <w:rPr>
                <w:rFonts w:ascii="Arial" w:hAnsi="Arial" w:cs="Arial"/>
              </w:rPr>
            </w:pPr>
          </w:p>
        </w:tc>
        <w:tc>
          <w:tcPr>
            <w:tcW w:w="1558" w:type="dxa"/>
          </w:tcPr>
          <w:p w14:paraId="63F8F0FC" w14:textId="77777777" w:rsidR="00AA32B1" w:rsidRPr="005D392D" w:rsidRDefault="00AA32B1" w:rsidP="00AA32B1">
            <w:pPr>
              <w:spacing w:line="480" w:lineRule="auto"/>
              <w:jc w:val="center"/>
              <w:rPr>
                <w:rFonts w:ascii="Arial" w:hAnsi="Arial" w:cs="Arial"/>
                <w:sz w:val="20"/>
                <w:szCs w:val="20"/>
              </w:rPr>
            </w:pPr>
            <w:r w:rsidRPr="005D392D">
              <w:rPr>
                <w:rFonts w:ascii="Arial" w:hAnsi="Arial" w:cs="Arial"/>
                <w:sz w:val="20"/>
                <w:szCs w:val="20"/>
              </w:rPr>
              <w:t>5-expert</w:t>
            </w:r>
          </w:p>
        </w:tc>
        <w:tc>
          <w:tcPr>
            <w:tcW w:w="1558" w:type="dxa"/>
          </w:tcPr>
          <w:p w14:paraId="6041D720" w14:textId="77777777" w:rsidR="00AA32B1" w:rsidRPr="005D392D" w:rsidRDefault="00AA32B1" w:rsidP="00AA32B1">
            <w:pPr>
              <w:spacing w:line="480" w:lineRule="auto"/>
              <w:jc w:val="center"/>
              <w:rPr>
                <w:rFonts w:ascii="Arial" w:hAnsi="Arial" w:cs="Arial"/>
                <w:sz w:val="20"/>
                <w:szCs w:val="20"/>
              </w:rPr>
            </w:pPr>
            <w:r w:rsidRPr="005D392D">
              <w:rPr>
                <w:rFonts w:ascii="Arial" w:hAnsi="Arial" w:cs="Arial"/>
                <w:sz w:val="20"/>
                <w:szCs w:val="20"/>
              </w:rPr>
              <w:t>4-above average</w:t>
            </w:r>
          </w:p>
        </w:tc>
        <w:tc>
          <w:tcPr>
            <w:tcW w:w="1558" w:type="dxa"/>
          </w:tcPr>
          <w:p w14:paraId="58E6CFD3" w14:textId="77777777" w:rsidR="00AA32B1" w:rsidRPr="005D392D" w:rsidRDefault="00AA32B1" w:rsidP="00AA32B1">
            <w:pPr>
              <w:spacing w:line="480" w:lineRule="auto"/>
              <w:jc w:val="center"/>
              <w:rPr>
                <w:rFonts w:ascii="Arial" w:hAnsi="Arial" w:cs="Arial"/>
                <w:sz w:val="20"/>
                <w:szCs w:val="20"/>
              </w:rPr>
            </w:pPr>
            <w:r w:rsidRPr="005D392D">
              <w:rPr>
                <w:rFonts w:ascii="Arial" w:hAnsi="Arial" w:cs="Arial"/>
                <w:sz w:val="20"/>
                <w:szCs w:val="20"/>
              </w:rPr>
              <w:t>3-average</w:t>
            </w:r>
          </w:p>
        </w:tc>
        <w:tc>
          <w:tcPr>
            <w:tcW w:w="1559" w:type="dxa"/>
          </w:tcPr>
          <w:p w14:paraId="29BFAC64" w14:textId="77777777" w:rsidR="00AA32B1" w:rsidRPr="005D392D" w:rsidRDefault="00AA32B1" w:rsidP="00AA32B1">
            <w:pPr>
              <w:spacing w:line="480" w:lineRule="auto"/>
              <w:jc w:val="center"/>
              <w:rPr>
                <w:rFonts w:ascii="Arial" w:hAnsi="Arial" w:cs="Arial"/>
                <w:sz w:val="20"/>
                <w:szCs w:val="20"/>
              </w:rPr>
            </w:pPr>
            <w:r w:rsidRPr="005D392D">
              <w:rPr>
                <w:rFonts w:ascii="Arial" w:hAnsi="Arial" w:cs="Arial"/>
                <w:sz w:val="20"/>
                <w:szCs w:val="20"/>
              </w:rPr>
              <w:t>2-remediation needed</w:t>
            </w:r>
          </w:p>
        </w:tc>
        <w:tc>
          <w:tcPr>
            <w:tcW w:w="1559" w:type="dxa"/>
          </w:tcPr>
          <w:p w14:paraId="394550E5" w14:textId="77777777" w:rsidR="00AA32B1" w:rsidRPr="005D392D" w:rsidRDefault="00AA32B1" w:rsidP="00AA32B1">
            <w:pPr>
              <w:spacing w:line="480" w:lineRule="auto"/>
              <w:jc w:val="center"/>
              <w:rPr>
                <w:rFonts w:ascii="Arial" w:hAnsi="Arial" w:cs="Arial"/>
                <w:sz w:val="20"/>
                <w:szCs w:val="20"/>
              </w:rPr>
            </w:pPr>
            <w:r w:rsidRPr="005D392D">
              <w:rPr>
                <w:rFonts w:ascii="Arial" w:hAnsi="Arial" w:cs="Arial"/>
                <w:sz w:val="20"/>
                <w:szCs w:val="20"/>
              </w:rPr>
              <w:t>1-critical need</w:t>
            </w:r>
          </w:p>
        </w:tc>
      </w:tr>
      <w:tr w:rsidR="00AA32B1" w14:paraId="17BF76E8" w14:textId="77777777" w:rsidTr="00AA32B1">
        <w:tc>
          <w:tcPr>
            <w:tcW w:w="1558" w:type="dxa"/>
          </w:tcPr>
          <w:p w14:paraId="4D53C77E" w14:textId="77777777" w:rsidR="00AA32B1" w:rsidRDefault="00AA32B1" w:rsidP="00AA32B1">
            <w:pPr>
              <w:spacing w:line="480" w:lineRule="auto"/>
              <w:jc w:val="center"/>
              <w:rPr>
                <w:rFonts w:ascii="Arial" w:hAnsi="Arial" w:cs="Arial"/>
              </w:rPr>
            </w:pPr>
            <w:r>
              <w:rPr>
                <w:rFonts w:ascii="Arial" w:hAnsi="Arial" w:cs="Arial"/>
              </w:rPr>
              <w:lastRenderedPageBreak/>
              <w:t>3</w:t>
            </w:r>
            <w:r w:rsidRPr="005D392D">
              <w:rPr>
                <w:rFonts w:ascii="Arial" w:hAnsi="Arial" w:cs="Arial"/>
                <w:vertAlign w:val="superscript"/>
              </w:rPr>
              <w:t>rd</w:t>
            </w:r>
            <w:r>
              <w:rPr>
                <w:rFonts w:ascii="Arial" w:hAnsi="Arial" w:cs="Arial"/>
              </w:rPr>
              <w:t xml:space="preserve"> Grade</w:t>
            </w:r>
          </w:p>
        </w:tc>
        <w:tc>
          <w:tcPr>
            <w:tcW w:w="1558" w:type="dxa"/>
          </w:tcPr>
          <w:p w14:paraId="22191AFF" w14:textId="77777777" w:rsidR="00AA32B1" w:rsidRDefault="00AA32B1" w:rsidP="00AA32B1">
            <w:pPr>
              <w:spacing w:line="480" w:lineRule="auto"/>
              <w:jc w:val="center"/>
              <w:rPr>
                <w:rFonts w:ascii="Arial" w:hAnsi="Arial" w:cs="Arial"/>
              </w:rPr>
            </w:pPr>
            <w:r>
              <w:rPr>
                <w:rFonts w:ascii="Arial" w:hAnsi="Arial" w:cs="Arial"/>
              </w:rPr>
              <w:t>0%</w:t>
            </w:r>
          </w:p>
        </w:tc>
        <w:tc>
          <w:tcPr>
            <w:tcW w:w="1558" w:type="dxa"/>
          </w:tcPr>
          <w:p w14:paraId="382D6388" w14:textId="77777777" w:rsidR="00AA32B1" w:rsidRDefault="00AA32B1" w:rsidP="00AA32B1">
            <w:pPr>
              <w:spacing w:line="480" w:lineRule="auto"/>
              <w:jc w:val="center"/>
              <w:rPr>
                <w:rFonts w:ascii="Arial" w:hAnsi="Arial" w:cs="Arial"/>
              </w:rPr>
            </w:pPr>
            <w:r>
              <w:rPr>
                <w:rFonts w:ascii="Arial" w:hAnsi="Arial" w:cs="Arial"/>
              </w:rPr>
              <w:t>2.6%</w:t>
            </w:r>
          </w:p>
        </w:tc>
        <w:tc>
          <w:tcPr>
            <w:tcW w:w="1558" w:type="dxa"/>
          </w:tcPr>
          <w:p w14:paraId="40502967" w14:textId="77777777" w:rsidR="00AA32B1" w:rsidRDefault="00AA32B1" w:rsidP="00AA32B1">
            <w:pPr>
              <w:spacing w:line="480" w:lineRule="auto"/>
              <w:jc w:val="center"/>
              <w:rPr>
                <w:rFonts w:ascii="Arial" w:hAnsi="Arial" w:cs="Arial"/>
              </w:rPr>
            </w:pPr>
            <w:r>
              <w:rPr>
                <w:rFonts w:ascii="Arial" w:hAnsi="Arial" w:cs="Arial"/>
              </w:rPr>
              <w:t>6.4%</w:t>
            </w:r>
          </w:p>
        </w:tc>
        <w:tc>
          <w:tcPr>
            <w:tcW w:w="1559" w:type="dxa"/>
          </w:tcPr>
          <w:p w14:paraId="5E513BD1" w14:textId="77777777" w:rsidR="00AA32B1" w:rsidRDefault="00AA32B1" w:rsidP="00AA32B1">
            <w:pPr>
              <w:spacing w:line="480" w:lineRule="auto"/>
              <w:jc w:val="center"/>
              <w:rPr>
                <w:rFonts w:ascii="Arial" w:hAnsi="Arial" w:cs="Arial"/>
              </w:rPr>
            </w:pPr>
            <w:r>
              <w:rPr>
                <w:rFonts w:ascii="Arial" w:hAnsi="Arial" w:cs="Arial"/>
              </w:rPr>
              <w:t>7.7%</w:t>
            </w:r>
          </w:p>
        </w:tc>
        <w:tc>
          <w:tcPr>
            <w:tcW w:w="1559" w:type="dxa"/>
          </w:tcPr>
          <w:p w14:paraId="6D70B43D" w14:textId="77777777" w:rsidR="00AA32B1" w:rsidRDefault="00AA32B1" w:rsidP="00AA32B1">
            <w:pPr>
              <w:spacing w:line="480" w:lineRule="auto"/>
              <w:jc w:val="center"/>
              <w:rPr>
                <w:rFonts w:ascii="Arial" w:hAnsi="Arial" w:cs="Arial"/>
              </w:rPr>
            </w:pPr>
            <w:r>
              <w:rPr>
                <w:rFonts w:ascii="Arial" w:hAnsi="Arial" w:cs="Arial"/>
              </w:rPr>
              <w:t>83.3%</w:t>
            </w:r>
          </w:p>
        </w:tc>
      </w:tr>
      <w:tr w:rsidR="00AA32B1" w14:paraId="20202D6A" w14:textId="77777777" w:rsidTr="00AA32B1">
        <w:tc>
          <w:tcPr>
            <w:tcW w:w="1558" w:type="dxa"/>
          </w:tcPr>
          <w:p w14:paraId="274167BE" w14:textId="77777777" w:rsidR="00AA32B1" w:rsidRDefault="00AA32B1" w:rsidP="00AA32B1">
            <w:pPr>
              <w:spacing w:line="480" w:lineRule="auto"/>
              <w:jc w:val="center"/>
              <w:rPr>
                <w:rFonts w:ascii="Arial" w:hAnsi="Arial" w:cs="Arial"/>
              </w:rPr>
            </w:pPr>
            <w:r>
              <w:rPr>
                <w:rFonts w:ascii="Arial" w:hAnsi="Arial" w:cs="Arial"/>
              </w:rPr>
              <w:t>4</w:t>
            </w:r>
            <w:r w:rsidRPr="005D392D">
              <w:rPr>
                <w:rFonts w:ascii="Arial" w:hAnsi="Arial" w:cs="Arial"/>
                <w:vertAlign w:val="superscript"/>
              </w:rPr>
              <w:t>th</w:t>
            </w:r>
            <w:r>
              <w:rPr>
                <w:rFonts w:ascii="Arial" w:hAnsi="Arial" w:cs="Arial"/>
              </w:rPr>
              <w:t xml:space="preserve"> Grade</w:t>
            </w:r>
          </w:p>
        </w:tc>
        <w:tc>
          <w:tcPr>
            <w:tcW w:w="1558" w:type="dxa"/>
          </w:tcPr>
          <w:p w14:paraId="1335A61D" w14:textId="77777777" w:rsidR="00AA32B1" w:rsidRDefault="00AA32B1" w:rsidP="00AA32B1">
            <w:pPr>
              <w:spacing w:line="480" w:lineRule="auto"/>
              <w:jc w:val="center"/>
              <w:rPr>
                <w:rFonts w:ascii="Arial" w:hAnsi="Arial" w:cs="Arial"/>
              </w:rPr>
            </w:pPr>
            <w:r>
              <w:rPr>
                <w:rFonts w:ascii="Arial" w:hAnsi="Arial" w:cs="Arial"/>
              </w:rPr>
              <w:t>0%</w:t>
            </w:r>
          </w:p>
        </w:tc>
        <w:tc>
          <w:tcPr>
            <w:tcW w:w="1558" w:type="dxa"/>
          </w:tcPr>
          <w:p w14:paraId="0C3261F5" w14:textId="77777777" w:rsidR="00AA32B1" w:rsidRDefault="00AA32B1" w:rsidP="00AA32B1">
            <w:pPr>
              <w:spacing w:line="480" w:lineRule="auto"/>
              <w:jc w:val="center"/>
              <w:rPr>
                <w:rFonts w:ascii="Arial" w:hAnsi="Arial" w:cs="Arial"/>
              </w:rPr>
            </w:pPr>
            <w:r>
              <w:rPr>
                <w:rFonts w:ascii="Arial" w:hAnsi="Arial" w:cs="Arial"/>
              </w:rPr>
              <w:t>0%</w:t>
            </w:r>
          </w:p>
        </w:tc>
        <w:tc>
          <w:tcPr>
            <w:tcW w:w="1558" w:type="dxa"/>
          </w:tcPr>
          <w:p w14:paraId="03E4A90F" w14:textId="77777777" w:rsidR="00AA32B1" w:rsidRDefault="00AA32B1" w:rsidP="00AA32B1">
            <w:pPr>
              <w:spacing w:line="480" w:lineRule="auto"/>
              <w:jc w:val="center"/>
              <w:rPr>
                <w:rFonts w:ascii="Arial" w:hAnsi="Arial" w:cs="Arial"/>
              </w:rPr>
            </w:pPr>
            <w:r>
              <w:rPr>
                <w:rFonts w:ascii="Arial" w:hAnsi="Arial" w:cs="Arial"/>
              </w:rPr>
              <w:t>4.2%</w:t>
            </w:r>
          </w:p>
        </w:tc>
        <w:tc>
          <w:tcPr>
            <w:tcW w:w="1559" w:type="dxa"/>
          </w:tcPr>
          <w:p w14:paraId="763648A3" w14:textId="77777777" w:rsidR="00AA32B1" w:rsidRDefault="00AA32B1" w:rsidP="00AA32B1">
            <w:pPr>
              <w:spacing w:line="480" w:lineRule="auto"/>
              <w:jc w:val="center"/>
              <w:rPr>
                <w:rFonts w:ascii="Arial" w:hAnsi="Arial" w:cs="Arial"/>
              </w:rPr>
            </w:pPr>
            <w:r>
              <w:rPr>
                <w:rFonts w:ascii="Arial" w:hAnsi="Arial" w:cs="Arial"/>
              </w:rPr>
              <w:t>8.3%</w:t>
            </w:r>
          </w:p>
        </w:tc>
        <w:tc>
          <w:tcPr>
            <w:tcW w:w="1559" w:type="dxa"/>
          </w:tcPr>
          <w:p w14:paraId="1B8D8B28" w14:textId="77777777" w:rsidR="00AA32B1" w:rsidRDefault="00AA32B1" w:rsidP="00AA32B1">
            <w:pPr>
              <w:spacing w:line="480" w:lineRule="auto"/>
              <w:jc w:val="center"/>
              <w:rPr>
                <w:rFonts w:ascii="Arial" w:hAnsi="Arial" w:cs="Arial"/>
              </w:rPr>
            </w:pPr>
            <w:r>
              <w:rPr>
                <w:rFonts w:ascii="Arial" w:hAnsi="Arial" w:cs="Arial"/>
              </w:rPr>
              <w:t>87.5%</w:t>
            </w:r>
          </w:p>
        </w:tc>
      </w:tr>
      <w:tr w:rsidR="00AA32B1" w14:paraId="1A09CE4E" w14:textId="77777777" w:rsidTr="00AA32B1">
        <w:tc>
          <w:tcPr>
            <w:tcW w:w="1558" w:type="dxa"/>
          </w:tcPr>
          <w:p w14:paraId="0D7AF19C" w14:textId="77777777" w:rsidR="00AA32B1" w:rsidRDefault="00AA32B1" w:rsidP="00AA32B1">
            <w:pPr>
              <w:spacing w:line="480" w:lineRule="auto"/>
              <w:jc w:val="center"/>
              <w:rPr>
                <w:rFonts w:ascii="Arial" w:hAnsi="Arial" w:cs="Arial"/>
              </w:rPr>
            </w:pPr>
            <w:r>
              <w:rPr>
                <w:rFonts w:ascii="Arial" w:hAnsi="Arial" w:cs="Arial"/>
              </w:rPr>
              <w:t>5</w:t>
            </w:r>
            <w:r w:rsidRPr="005D392D">
              <w:rPr>
                <w:rFonts w:ascii="Arial" w:hAnsi="Arial" w:cs="Arial"/>
                <w:vertAlign w:val="superscript"/>
              </w:rPr>
              <w:t>th</w:t>
            </w:r>
            <w:r>
              <w:rPr>
                <w:rFonts w:ascii="Arial" w:hAnsi="Arial" w:cs="Arial"/>
              </w:rPr>
              <w:t xml:space="preserve"> Grade</w:t>
            </w:r>
          </w:p>
        </w:tc>
        <w:tc>
          <w:tcPr>
            <w:tcW w:w="1558" w:type="dxa"/>
          </w:tcPr>
          <w:p w14:paraId="4093A6B1" w14:textId="77777777" w:rsidR="00AA32B1" w:rsidRDefault="00AA32B1" w:rsidP="00AA32B1">
            <w:pPr>
              <w:spacing w:line="480" w:lineRule="auto"/>
              <w:jc w:val="center"/>
              <w:rPr>
                <w:rFonts w:ascii="Arial" w:hAnsi="Arial" w:cs="Arial"/>
              </w:rPr>
            </w:pPr>
            <w:r>
              <w:rPr>
                <w:rFonts w:ascii="Arial" w:hAnsi="Arial" w:cs="Arial"/>
              </w:rPr>
              <w:t>0%</w:t>
            </w:r>
          </w:p>
        </w:tc>
        <w:tc>
          <w:tcPr>
            <w:tcW w:w="1558" w:type="dxa"/>
          </w:tcPr>
          <w:p w14:paraId="7B6EB6E7" w14:textId="77777777" w:rsidR="00AA32B1" w:rsidRDefault="00AA32B1" w:rsidP="00AA32B1">
            <w:pPr>
              <w:spacing w:line="480" w:lineRule="auto"/>
              <w:jc w:val="center"/>
              <w:rPr>
                <w:rFonts w:ascii="Arial" w:hAnsi="Arial" w:cs="Arial"/>
              </w:rPr>
            </w:pPr>
            <w:r>
              <w:rPr>
                <w:rFonts w:ascii="Arial" w:hAnsi="Arial" w:cs="Arial"/>
              </w:rPr>
              <w:t>0%</w:t>
            </w:r>
          </w:p>
        </w:tc>
        <w:tc>
          <w:tcPr>
            <w:tcW w:w="1558" w:type="dxa"/>
          </w:tcPr>
          <w:p w14:paraId="616BBD9E" w14:textId="77777777" w:rsidR="00AA32B1" w:rsidRDefault="00AA32B1" w:rsidP="00AA32B1">
            <w:pPr>
              <w:spacing w:line="480" w:lineRule="auto"/>
              <w:jc w:val="center"/>
              <w:rPr>
                <w:rFonts w:ascii="Arial" w:hAnsi="Arial" w:cs="Arial"/>
              </w:rPr>
            </w:pPr>
            <w:r>
              <w:rPr>
                <w:rFonts w:ascii="Arial" w:hAnsi="Arial" w:cs="Arial"/>
              </w:rPr>
              <w:t>5.2%</w:t>
            </w:r>
          </w:p>
        </w:tc>
        <w:tc>
          <w:tcPr>
            <w:tcW w:w="1559" w:type="dxa"/>
          </w:tcPr>
          <w:p w14:paraId="7D56406B" w14:textId="77777777" w:rsidR="00AA32B1" w:rsidRDefault="00AA32B1" w:rsidP="00AA32B1">
            <w:pPr>
              <w:spacing w:line="480" w:lineRule="auto"/>
              <w:jc w:val="center"/>
              <w:rPr>
                <w:rFonts w:ascii="Arial" w:hAnsi="Arial" w:cs="Arial"/>
              </w:rPr>
            </w:pPr>
            <w:r>
              <w:rPr>
                <w:rFonts w:ascii="Arial" w:hAnsi="Arial" w:cs="Arial"/>
              </w:rPr>
              <w:t>15.5%</w:t>
            </w:r>
          </w:p>
        </w:tc>
        <w:tc>
          <w:tcPr>
            <w:tcW w:w="1559" w:type="dxa"/>
          </w:tcPr>
          <w:p w14:paraId="70F249E5" w14:textId="77777777" w:rsidR="00AA32B1" w:rsidRDefault="00AA32B1" w:rsidP="00AA32B1">
            <w:pPr>
              <w:spacing w:line="480" w:lineRule="auto"/>
              <w:jc w:val="center"/>
              <w:rPr>
                <w:rFonts w:ascii="Arial" w:hAnsi="Arial" w:cs="Arial"/>
              </w:rPr>
            </w:pPr>
            <w:r>
              <w:rPr>
                <w:rFonts w:ascii="Arial" w:hAnsi="Arial" w:cs="Arial"/>
              </w:rPr>
              <w:t>79.3%</w:t>
            </w:r>
          </w:p>
        </w:tc>
      </w:tr>
    </w:tbl>
    <w:p w14:paraId="053C4069" w14:textId="77777777" w:rsidR="00AA32B1" w:rsidRDefault="00AA32B1" w:rsidP="00AA32B1">
      <w:pPr>
        <w:spacing w:after="0" w:line="480" w:lineRule="auto"/>
        <w:jc w:val="center"/>
        <w:rPr>
          <w:rFonts w:ascii="Arial" w:hAnsi="Arial" w:cs="Arial"/>
        </w:rPr>
      </w:pPr>
    </w:p>
    <w:p w14:paraId="737FA6DA" w14:textId="77777777" w:rsidR="00AA32B1" w:rsidRPr="001D3D5E" w:rsidRDefault="00AA32B1" w:rsidP="00AA32B1">
      <w:pPr>
        <w:spacing w:after="0" w:line="480" w:lineRule="auto"/>
        <w:jc w:val="center"/>
        <w:rPr>
          <w:rFonts w:ascii="Arial" w:hAnsi="Arial" w:cs="Arial"/>
          <w:u w:val="single"/>
        </w:rPr>
      </w:pPr>
      <w:r w:rsidRPr="001D3D5E">
        <w:rPr>
          <w:rFonts w:ascii="Arial" w:hAnsi="Arial" w:cs="Arial"/>
          <w:u w:val="single"/>
        </w:rPr>
        <w:t>2015 – 1</w:t>
      </w:r>
      <w:r w:rsidRPr="001D3D5E">
        <w:rPr>
          <w:rFonts w:ascii="Arial" w:hAnsi="Arial" w:cs="Arial"/>
          <w:u w:val="single"/>
          <w:vertAlign w:val="superscript"/>
        </w:rPr>
        <w:t>st</w:t>
      </w:r>
      <w:r w:rsidRPr="001D3D5E">
        <w:rPr>
          <w:rFonts w:ascii="Arial" w:hAnsi="Arial" w:cs="Arial"/>
          <w:u w:val="single"/>
        </w:rPr>
        <w:t xml:space="preserve"> Nine Weeks District Progress Monitoring Assessment for Science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A32B1" w14:paraId="1F72E190" w14:textId="77777777" w:rsidTr="00AA32B1">
        <w:tc>
          <w:tcPr>
            <w:tcW w:w="1558" w:type="dxa"/>
          </w:tcPr>
          <w:p w14:paraId="0330E792" w14:textId="77777777" w:rsidR="00AA32B1" w:rsidRDefault="00AA32B1" w:rsidP="00AA32B1">
            <w:pPr>
              <w:spacing w:line="480" w:lineRule="auto"/>
              <w:rPr>
                <w:rFonts w:ascii="Arial" w:hAnsi="Arial" w:cs="Arial"/>
              </w:rPr>
            </w:pPr>
          </w:p>
        </w:tc>
        <w:tc>
          <w:tcPr>
            <w:tcW w:w="1558" w:type="dxa"/>
          </w:tcPr>
          <w:p w14:paraId="06306E96" w14:textId="77777777" w:rsidR="00AA32B1" w:rsidRPr="005D392D" w:rsidRDefault="00AA32B1" w:rsidP="00AA32B1">
            <w:pPr>
              <w:spacing w:line="480" w:lineRule="auto"/>
              <w:rPr>
                <w:rFonts w:ascii="Arial" w:hAnsi="Arial" w:cs="Arial"/>
                <w:sz w:val="20"/>
                <w:szCs w:val="20"/>
              </w:rPr>
            </w:pPr>
            <w:r w:rsidRPr="005D392D">
              <w:rPr>
                <w:rFonts w:ascii="Arial" w:hAnsi="Arial" w:cs="Arial"/>
                <w:sz w:val="20"/>
                <w:szCs w:val="20"/>
              </w:rPr>
              <w:t>5-expert</w:t>
            </w:r>
          </w:p>
        </w:tc>
        <w:tc>
          <w:tcPr>
            <w:tcW w:w="1558" w:type="dxa"/>
          </w:tcPr>
          <w:p w14:paraId="0B0F19DC" w14:textId="77777777" w:rsidR="00AA32B1" w:rsidRPr="005D392D" w:rsidRDefault="00AA32B1" w:rsidP="00AA32B1">
            <w:pPr>
              <w:spacing w:line="480" w:lineRule="auto"/>
              <w:rPr>
                <w:rFonts w:ascii="Arial" w:hAnsi="Arial" w:cs="Arial"/>
                <w:sz w:val="20"/>
                <w:szCs w:val="20"/>
              </w:rPr>
            </w:pPr>
            <w:r w:rsidRPr="005D392D">
              <w:rPr>
                <w:rFonts w:ascii="Arial" w:hAnsi="Arial" w:cs="Arial"/>
                <w:sz w:val="20"/>
                <w:szCs w:val="20"/>
              </w:rPr>
              <w:t>4-above average</w:t>
            </w:r>
          </w:p>
        </w:tc>
        <w:tc>
          <w:tcPr>
            <w:tcW w:w="1558" w:type="dxa"/>
          </w:tcPr>
          <w:p w14:paraId="5D5FBB37" w14:textId="77777777" w:rsidR="00AA32B1" w:rsidRPr="005D392D" w:rsidRDefault="00AA32B1" w:rsidP="00AA32B1">
            <w:pPr>
              <w:spacing w:line="480" w:lineRule="auto"/>
              <w:rPr>
                <w:rFonts w:ascii="Arial" w:hAnsi="Arial" w:cs="Arial"/>
                <w:sz w:val="20"/>
                <w:szCs w:val="20"/>
              </w:rPr>
            </w:pPr>
            <w:r w:rsidRPr="005D392D">
              <w:rPr>
                <w:rFonts w:ascii="Arial" w:hAnsi="Arial" w:cs="Arial"/>
                <w:sz w:val="20"/>
                <w:szCs w:val="20"/>
              </w:rPr>
              <w:t>3-average</w:t>
            </w:r>
          </w:p>
        </w:tc>
        <w:tc>
          <w:tcPr>
            <w:tcW w:w="1559" w:type="dxa"/>
          </w:tcPr>
          <w:p w14:paraId="3C9E27AB" w14:textId="77777777" w:rsidR="00AA32B1" w:rsidRPr="005D392D" w:rsidRDefault="00AA32B1" w:rsidP="00AA32B1">
            <w:pPr>
              <w:spacing w:line="480" w:lineRule="auto"/>
              <w:rPr>
                <w:rFonts w:ascii="Arial" w:hAnsi="Arial" w:cs="Arial"/>
                <w:sz w:val="20"/>
                <w:szCs w:val="20"/>
              </w:rPr>
            </w:pPr>
            <w:r w:rsidRPr="005D392D">
              <w:rPr>
                <w:rFonts w:ascii="Arial" w:hAnsi="Arial" w:cs="Arial"/>
                <w:sz w:val="20"/>
                <w:szCs w:val="20"/>
              </w:rPr>
              <w:t>2-remediation needed</w:t>
            </w:r>
          </w:p>
        </w:tc>
        <w:tc>
          <w:tcPr>
            <w:tcW w:w="1559" w:type="dxa"/>
          </w:tcPr>
          <w:p w14:paraId="1A649348" w14:textId="77777777" w:rsidR="00AA32B1" w:rsidRPr="005D392D" w:rsidRDefault="00AA32B1" w:rsidP="00AA32B1">
            <w:pPr>
              <w:spacing w:line="480" w:lineRule="auto"/>
              <w:rPr>
                <w:rFonts w:ascii="Arial" w:hAnsi="Arial" w:cs="Arial"/>
                <w:sz w:val="20"/>
                <w:szCs w:val="20"/>
              </w:rPr>
            </w:pPr>
            <w:r w:rsidRPr="005D392D">
              <w:rPr>
                <w:rFonts w:ascii="Arial" w:hAnsi="Arial" w:cs="Arial"/>
                <w:sz w:val="20"/>
                <w:szCs w:val="20"/>
              </w:rPr>
              <w:t>1-critical need</w:t>
            </w:r>
          </w:p>
        </w:tc>
      </w:tr>
      <w:tr w:rsidR="00AA32B1" w14:paraId="23B48B0D" w14:textId="77777777" w:rsidTr="00AA32B1">
        <w:tc>
          <w:tcPr>
            <w:tcW w:w="1558" w:type="dxa"/>
          </w:tcPr>
          <w:p w14:paraId="154411D4" w14:textId="77777777" w:rsidR="00AA32B1" w:rsidRDefault="00AA32B1" w:rsidP="00AA32B1">
            <w:pPr>
              <w:spacing w:line="480" w:lineRule="auto"/>
              <w:rPr>
                <w:rFonts w:ascii="Arial" w:hAnsi="Arial" w:cs="Arial"/>
              </w:rPr>
            </w:pPr>
            <w:r>
              <w:rPr>
                <w:rFonts w:ascii="Arial" w:hAnsi="Arial" w:cs="Arial"/>
              </w:rPr>
              <w:t>5</w:t>
            </w:r>
            <w:r w:rsidRPr="005D392D">
              <w:rPr>
                <w:rFonts w:ascii="Arial" w:hAnsi="Arial" w:cs="Arial"/>
                <w:vertAlign w:val="superscript"/>
              </w:rPr>
              <w:t>th</w:t>
            </w:r>
            <w:r>
              <w:rPr>
                <w:rFonts w:ascii="Arial" w:hAnsi="Arial" w:cs="Arial"/>
              </w:rPr>
              <w:t xml:space="preserve"> Grade</w:t>
            </w:r>
          </w:p>
        </w:tc>
        <w:tc>
          <w:tcPr>
            <w:tcW w:w="1558" w:type="dxa"/>
          </w:tcPr>
          <w:p w14:paraId="6F6CB48D" w14:textId="77777777" w:rsidR="00AA32B1" w:rsidRDefault="00AA32B1" w:rsidP="00AA32B1">
            <w:pPr>
              <w:spacing w:line="480" w:lineRule="auto"/>
              <w:rPr>
                <w:rFonts w:ascii="Arial" w:hAnsi="Arial" w:cs="Arial"/>
              </w:rPr>
            </w:pPr>
            <w:r>
              <w:rPr>
                <w:rFonts w:ascii="Arial" w:hAnsi="Arial" w:cs="Arial"/>
              </w:rPr>
              <w:t>0%</w:t>
            </w:r>
          </w:p>
        </w:tc>
        <w:tc>
          <w:tcPr>
            <w:tcW w:w="1558" w:type="dxa"/>
          </w:tcPr>
          <w:p w14:paraId="38576A74" w14:textId="77777777" w:rsidR="00AA32B1" w:rsidRDefault="00AA32B1" w:rsidP="00AA32B1">
            <w:pPr>
              <w:spacing w:line="480" w:lineRule="auto"/>
              <w:rPr>
                <w:rFonts w:ascii="Arial" w:hAnsi="Arial" w:cs="Arial"/>
              </w:rPr>
            </w:pPr>
            <w:r>
              <w:rPr>
                <w:rFonts w:ascii="Arial" w:hAnsi="Arial" w:cs="Arial"/>
              </w:rPr>
              <w:t>3.9%</w:t>
            </w:r>
          </w:p>
        </w:tc>
        <w:tc>
          <w:tcPr>
            <w:tcW w:w="1558" w:type="dxa"/>
          </w:tcPr>
          <w:p w14:paraId="0C9BA6E8" w14:textId="77777777" w:rsidR="00AA32B1" w:rsidRDefault="00AA32B1" w:rsidP="00AA32B1">
            <w:pPr>
              <w:spacing w:line="480" w:lineRule="auto"/>
              <w:rPr>
                <w:rFonts w:ascii="Arial" w:hAnsi="Arial" w:cs="Arial"/>
              </w:rPr>
            </w:pPr>
            <w:r>
              <w:rPr>
                <w:rFonts w:ascii="Arial" w:hAnsi="Arial" w:cs="Arial"/>
              </w:rPr>
              <w:t>25%</w:t>
            </w:r>
          </w:p>
        </w:tc>
        <w:tc>
          <w:tcPr>
            <w:tcW w:w="1559" w:type="dxa"/>
          </w:tcPr>
          <w:p w14:paraId="4A5EBFB0" w14:textId="77777777" w:rsidR="00AA32B1" w:rsidRDefault="00AA32B1" w:rsidP="00AA32B1">
            <w:pPr>
              <w:spacing w:line="480" w:lineRule="auto"/>
              <w:rPr>
                <w:rFonts w:ascii="Arial" w:hAnsi="Arial" w:cs="Arial"/>
              </w:rPr>
            </w:pPr>
            <w:r>
              <w:rPr>
                <w:rFonts w:ascii="Arial" w:hAnsi="Arial" w:cs="Arial"/>
              </w:rPr>
              <w:t>38.5%</w:t>
            </w:r>
          </w:p>
        </w:tc>
        <w:tc>
          <w:tcPr>
            <w:tcW w:w="1559" w:type="dxa"/>
          </w:tcPr>
          <w:p w14:paraId="2FEC9FA0" w14:textId="77777777" w:rsidR="00AA32B1" w:rsidRDefault="00AA32B1" w:rsidP="00AA32B1">
            <w:pPr>
              <w:spacing w:line="480" w:lineRule="auto"/>
              <w:rPr>
                <w:rFonts w:ascii="Arial" w:hAnsi="Arial" w:cs="Arial"/>
              </w:rPr>
            </w:pPr>
            <w:r>
              <w:rPr>
                <w:rFonts w:ascii="Arial" w:hAnsi="Arial" w:cs="Arial"/>
              </w:rPr>
              <w:t>32.7%</w:t>
            </w:r>
          </w:p>
        </w:tc>
      </w:tr>
    </w:tbl>
    <w:p w14:paraId="604747F7" w14:textId="77777777" w:rsidR="00AA32B1" w:rsidRDefault="00AA32B1" w:rsidP="00AA32B1">
      <w:pPr>
        <w:spacing w:after="0" w:line="480" w:lineRule="auto"/>
        <w:rPr>
          <w:rFonts w:ascii="Arial" w:hAnsi="Arial" w:cs="Arial"/>
        </w:rPr>
      </w:pPr>
    </w:p>
    <w:p w14:paraId="29A0AB32" w14:textId="3AED9A45" w:rsidR="00AA32B1" w:rsidRDefault="00AA32B1" w:rsidP="00AA32B1">
      <w:pPr>
        <w:spacing w:after="0" w:line="480" w:lineRule="auto"/>
        <w:rPr>
          <w:rFonts w:ascii="Arial" w:hAnsi="Arial" w:cs="Arial"/>
        </w:rPr>
      </w:pPr>
      <w:r>
        <w:rPr>
          <w:rFonts w:ascii="Arial" w:hAnsi="Arial" w:cs="Arial"/>
        </w:rPr>
        <w:t xml:space="preserve">We </w:t>
      </w:r>
      <w:r w:rsidR="00E6578C">
        <w:rPr>
          <w:rFonts w:ascii="Arial" w:hAnsi="Arial" w:cs="Arial"/>
        </w:rPr>
        <w:t>will</w:t>
      </w:r>
      <w:r>
        <w:rPr>
          <w:rFonts w:ascii="Arial" w:hAnsi="Arial" w:cs="Arial"/>
        </w:rPr>
        <w:t xml:space="preserve"> continue to use project-based learning plans for all grade levels to maintain student engagement. For example in a K-2 setting, we would read the book “Diary of a Worm” and create a media campaign to educate others about the layers, components, and inhabitants of soil. We would also discuss how the worm documented his experiences in his journal and students would receive their own journal to record their observations and ideas for the campaign. </w:t>
      </w:r>
    </w:p>
    <w:p w14:paraId="76B74A13" w14:textId="77777777" w:rsidR="00E6578C" w:rsidRDefault="00AA32B1" w:rsidP="00AA32B1">
      <w:pPr>
        <w:spacing w:after="0" w:line="480" w:lineRule="auto"/>
        <w:rPr>
          <w:rFonts w:ascii="Arial" w:hAnsi="Arial" w:cs="Arial"/>
          <w:b/>
          <w:u w:val="single"/>
        </w:rPr>
      </w:pPr>
      <w:r w:rsidRPr="0070330C">
        <w:rPr>
          <w:rFonts w:ascii="Arial" w:hAnsi="Arial" w:cs="Arial"/>
          <w:b/>
          <w:u w:val="single"/>
        </w:rPr>
        <w:t>Other Enrichment Activities</w:t>
      </w:r>
      <w:r>
        <w:rPr>
          <w:rFonts w:ascii="Arial" w:hAnsi="Arial" w:cs="Arial"/>
          <w:b/>
          <w:u w:val="single"/>
        </w:rPr>
        <w:t xml:space="preserve"> </w:t>
      </w:r>
    </w:p>
    <w:p w14:paraId="53FB2BAE" w14:textId="70A1AF1D" w:rsidR="00AA32B1" w:rsidRPr="00B6191F" w:rsidRDefault="00AA32B1" w:rsidP="00AA32B1">
      <w:pPr>
        <w:spacing w:after="0" w:line="480" w:lineRule="auto"/>
        <w:rPr>
          <w:rFonts w:ascii="Arial" w:hAnsi="Arial" w:cs="Arial"/>
        </w:rPr>
      </w:pPr>
      <w:r w:rsidRPr="0070330C">
        <w:rPr>
          <w:rFonts w:ascii="Arial" w:hAnsi="Arial" w:cs="Arial"/>
          <w:b/>
          <w:u w:val="single"/>
        </w:rPr>
        <w:t>Project Based Learning</w:t>
      </w:r>
      <w:r>
        <w:rPr>
          <w:rFonts w:ascii="Arial" w:hAnsi="Arial" w:cs="Arial"/>
        </w:rPr>
        <w:t xml:space="preserve"> </w:t>
      </w:r>
      <w:r w:rsidRPr="00723CA8">
        <w:rPr>
          <w:rFonts w:ascii="Arial" w:hAnsi="Arial" w:cs="Arial"/>
        </w:rPr>
        <w:t xml:space="preserve">Our focus is to fully engage students and families to want to be a part of this program through </w:t>
      </w:r>
      <w:r>
        <w:rPr>
          <w:rFonts w:ascii="Arial" w:hAnsi="Arial" w:cs="Arial"/>
        </w:rPr>
        <w:t xml:space="preserve">enrichment </w:t>
      </w:r>
      <w:r w:rsidRPr="00723CA8">
        <w:rPr>
          <w:rFonts w:ascii="Arial" w:hAnsi="Arial" w:cs="Arial"/>
        </w:rPr>
        <w:t xml:space="preserve">activities </w:t>
      </w:r>
      <w:r>
        <w:rPr>
          <w:rFonts w:ascii="Arial" w:hAnsi="Arial" w:cs="Arial"/>
        </w:rPr>
        <w:t>guided by</w:t>
      </w:r>
      <w:r w:rsidRPr="00723CA8">
        <w:rPr>
          <w:rFonts w:ascii="Arial" w:hAnsi="Arial" w:cs="Arial"/>
        </w:rPr>
        <w:t xml:space="preserve"> project-based learning. We are excited to collaborate with Professor John Pecore who is an Associate Professor at the University of West Florida.  Dr. Pecore has published extensively in the area of project-based learning and is well cited in the field. </w:t>
      </w:r>
      <w:r>
        <w:rPr>
          <w:rFonts w:ascii="Arial" w:hAnsi="Arial" w:cs="Arial"/>
        </w:rPr>
        <w:t xml:space="preserve">Additionally, he has offered several project-based learning workshops at both national and international conferences as well as at local schools in our region. </w:t>
      </w:r>
      <w:r w:rsidRPr="00723CA8">
        <w:rPr>
          <w:rFonts w:ascii="Arial" w:hAnsi="Arial" w:cs="Arial"/>
        </w:rPr>
        <w:t>Dr. Pecore will serve as an external advisor working closely on the project with our site coordinator on the implementation of project-based learning activities. Project-based learning (PBL) will serve as the pedagogical approach to design school enrichment activities that are integrated wit</w:t>
      </w:r>
      <w:r>
        <w:rPr>
          <w:rFonts w:ascii="Arial" w:hAnsi="Arial" w:cs="Arial"/>
        </w:rPr>
        <w:t xml:space="preserve">h regular school day learning. </w:t>
      </w:r>
      <w:r w:rsidRPr="00723CA8">
        <w:rPr>
          <w:rFonts w:ascii="Arial" w:hAnsi="Arial" w:cs="Arial"/>
        </w:rPr>
        <w:t>PBL is an instructional approach where students confront meaningful real-</w:t>
      </w:r>
      <w:r w:rsidRPr="00723CA8">
        <w:rPr>
          <w:rFonts w:ascii="Arial" w:hAnsi="Arial" w:cs="Arial"/>
        </w:rPr>
        <w:lastRenderedPageBreak/>
        <w:t>world problems or issues, determine the means for addressing them, and act to solve the problems or issues (Bender, 2012</w:t>
      </w:r>
      <w:r>
        <w:rPr>
          <w:rStyle w:val="FootnoteReference"/>
          <w:rFonts w:ascii="Arial" w:hAnsi="Arial" w:cs="Arial"/>
        </w:rPr>
        <w:footnoteReference w:id="11"/>
      </w:r>
      <w:r w:rsidRPr="00723CA8">
        <w:rPr>
          <w:rFonts w:ascii="Arial" w:hAnsi="Arial" w:cs="Arial"/>
        </w:rPr>
        <w:t xml:space="preserve">). </w:t>
      </w:r>
      <w:r w:rsidRPr="00723CA8">
        <w:rPr>
          <w:rFonts w:ascii="Arial" w:hAnsi="Arial" w:cs="Arial"/>
          <w:color w:val="000000"/>
        </w:rPr>
        <w:t>The beginning of the 21</w:t>
      </w:r>
      <w:r w:rsidRPr="00723CA8">
        <w:rPr>
          <w:rFonts w:ascii="Arial" w:hAnsi="Arial" w:cs="Arial"/>
          <w:color w:val="000000"/>
          <w:vertAlign w:val="superscript"/>
        </w:rPr>
        <w:t>st</w:t>
      </w:r>
      <w:r w:rsidRPr="00723CA8">
        <w:rPr>
          <w:rFonts w:ascii="Arial" w:hAnsi="Arial" w:cs="Arial"/>
          <w:color w:val="000000"/>
        </w:rPr>
        <w:t xml:space="preserve"> century has produced much research in support </w:t>
      </w:r>
      <w:r>
        <w:rPr>
          <w:rFonts w:ascii="Arial" w:hAnsi="Arial" w:cs="Arial"/>
          <w:color w:val="000000"/>
        </w:rPr>
        <w:t>of</w:t>
      </w:r>
      <w:r w:rsidRPr="00723CA8">
        <w:rPr>
          <w:rFonts w:ascii="Arial" w:hAnsi="Arial" w:cs="Arial"/>
          <w:color w:val="000000"/>
        </w:rPr>
        <w:t xml:space="preserve"> project-based learning causing educational advocates to recommend PBL as an effective instructional approach (Barell, 2007</w:t>
      </w:r>
      <w:r>
        <w:rPr>
          <w:rStyle w:val="FootnoteReference"/>
          <w:rFonts w:ascii="Arial" w:hAnsi="Arial" w:cs="Arial"/>
          <w:color w:val="000000"/>
        </w:rPr>
        <w:footnoteReference w:id="12"/>
      </w:r>
      <w:r w:rsidRPr="00723CA8">
        <w:rPr>
          <w:rFonts w:ascii="Arial" w:hAnsi="Arial" w:cs="Arial"/>
          <w:color w:val="000000"/>
        </w:rPr>
        <w:t>; Ghosh, 2010</w:t>
      </w:r>
      <w:r>
        <w:rPr>
          <w:rStyle w:val="FootnoteReference"/>
          <w:rFonts w:ascii="Arial" w:hAnsi="Arial" w:cs="Arial"/>
          <w:color w:val="000000"/>
        </w:rPr>
        <w:footnoteReference w:id="13"/>
      </w:r>
      <w:r w:rsidRPr="00723CA8">
        <w:rPr>
          <w:rFonts w:ascii="Arial" w:hAnsi="Arial" w:cs="Arial"/>
          <w:color w:val="000000"/>
        </w:rPr>
        <w:t>; Mergendollar, Maxwewll, &amp; Bellisimo, 2007</w:t>
      </w:r>
      <w:r w:rsidR="00E6578C">
        <w:rPr>
          <w:rStyle w:val="FootnoteReference"/>
          <w:rFonts w:ascii="Arial" w:hAnsi="Arial" w:cs="Arial"/>
          <w:color w:val="000000"/>
        </w:rPr>
        <w:footnoteReference w:id="14"/>
      </w:r>
      <w:r w:rsidRPr="00723CA8">
        <w:rPr>
          <w:rFonts w:ascii="Arial" w:hAnsi="Arial" w:cs="Arial"/>
          <w:color w:val="000000"/>
        </w:rPr>
        <w:t>). When done well, proponents of PBL emphasize student gains such as improved thinking skills, enhanced cognitive abilities, and increased interest and enjoyment in the content. Other gains mentioned are students’ becoming more independent learners as measured by more frequent users of libraries and other information resources, acquiring life</w:t>
      </w:r>
      <w:r>
        <w:rPr>
          <w:rFonts w:ascii="Arial" w:hAnsi="Arial" w:cs="Arial"/>
          <w:color w:val="000000"/>
        </w:rPr>
        <w:t>-</w:t>
      </w:r>
      <w:r w:rsidRPr="00723CA8">
        <w:rPr>
          <w:rFonts w:ascii="Arial" w:hAnsi="Arial" w:cs="Arial"/>
          <w:color w:val="000000"/>
        </w:rPr>
        <w:t xml:space="preserve">long learning skills, and developing a more holistic approach to content. PBL supporters also characterize PBL educated students as more </w:t>
      </w:r>
      <w:r>
        <w:rPr>
          <w:rFonts w:ascii="Arial" w:hAnsi="Arial" w:cs="Arial"/>
          <w:color w:val="000000"/>
        </w:rPr>
        <w:t xml:space="preserve">able to </w:t>
      </w:r>
      <w:r w:rsidRPr="00723CA8">
        <w:rPr>
          <w:rFonts w:ascii="Arial" w:hAnsi="Arial" w:cs="Arial"/>
          <w:color w:val="000000"/>
        </w:rPr>
        <w:t>adapt to change and to work well as a team member (Sonmez &amp; Lee, 2003</w:t>
      </w:r>
      <w:r w:rsidR="00E6578C">
        <w:rPr>
          <w:rStyle w:val="FootnoteReference"/>
          <w:rFonts w:ascii="Arial" w:hAnsi="Arial" w:cs="Arial"/>
          <w:color w:val="000000"/>
        </w:rPr>
        <w:footnoteReference w:id="15"/>
      </w:r>
      <w:r w:rsidRPr="00723CA8">
        <w:rPr>
          <w:rFonts w:ascii="Arial" w:hAnsi="Arial" w:cs="Arial"/>
          <w:color w:val="000000"/>
        </w:rPr>
        <w:t xml:space="preserve">).  </w:t>
      </w:r>
    </w:p>
    <w:p w14:paraId="65C78D8C" w14:textId="20F778DA" w:rsidR="00AA32B1" w:rsidRPr="00723CA8" w:rsidRDefault="00AA32B1" w:rsidP="00AA32B1">
      <w:pPr>
        <w:spacing w:after="120" w:line="480" w:lineRule="auto"/>
        <w:ind w:firstLine="720"/>
        <w:rPr>
          <w:rFonts w:ascii="Arial" w:hAnsi="Arial" w:cs="Arial"/>
          <w:color w:val="000000"/>
        </w:rPr>
      </w:pPr>
      <w:r w:rsidRPr="00723CA8">
        <w:rPr>
          <w:rFonts w:ascii="Arial" w:hAnsi="Arial" w:cs="Arial"/>
          <w:color w:val="000000"/>
        </w:rPr>
        <w:t>While not new, project-based learning is emphasized by educators and business leaders who seek ideas to support the development of students’ skills in 21</w:t>
      </w:r>
      <w:r w:rsidRPr="00723CA8">
        <w:rPr>
          <w:rFonts w:ascii="Arial" w:hAnsi="Arial" w:cs="Arial"/>
          <w:color w:val="000000"/>
          <w:vertAlign w:val="superscript"/>
        </w:rPr>
        <w:t>st</w:t>
      </w:r>
      <w:r w:rsidRPr="00723CA8">
        <w:rPr>
          <w:rFonts w:ascii="Arial" w:hAnsi="Arial" w:cs="Arial"/>
          <w:color w:val="000000"/>
        </w:rPr>
        <w:t>-century technologies, problem solving, and collaboration (Partnership for 21</w:t>
      </w:r>
      <w:r w:rsidRPr="00723CA8">
        <w:rPr>
          <w:rFonts w:ascii="Arial" w:hAnsi="Arial" w:cs="Arial"/>
          <w:color w:val="000000"/>
          <w:vertAlign w:val="superscript"/>
        </w:rPr>
        <w:t>st</w:t>
      </w:r>
      <w:r w:rsidRPr="00723CA8">
        <w:rPr>
          <w:rFonts w:ascii="Arial" w:hAnsi="Arial" w:cs="Arial"/>
          <w:color w:val="000000"/>
        </w:rPr>
        <w:t xml:space="preserve"> Century Skills, 2009</w:t>
      </w:r>
      <w:r w:rsidR="00E6578C">
        <w:rPr>
          <w:rStyle w:val="FootnoteReference"/>
          <w:rFonts w:ascii="Arial" w:hAnsi="Arial" w:cs="Arial"/>
          <w:color w:val="000000"/>
        </w:rPr>
        <w:footnoteReference w:id="16"/>
      </w:r>
      <w:r w:rsidRPr="00723CA8">
        <w:rPr>
          <w:rFonts w:ascii="Arial" w:hAnsi="Arial" w:cs="Arial"/>
          <w:color w:val="000000"/>
        </w:rPr>
        <w:t xml:space="preserve">).  The five essential features of PBL are </w:t>
      </w:r>
      <w:r w:rsidRPr="00723CA8">
        <w:rPr>
          <w:rFonts w:ascii="Arial" w:hAnsi="Arial" w:cs="Arial"/>
          <w:color w:val="262626"/>
        </w:rPr>
        <w:t>1) central project</w:t>
      </w:r>
      <w:r>
        <w:rPr>
          <w:rFonts w:ascii="Arial" w:hAnsi="Arial" w:cs="Arial"/>
          <w:color w:val="262626"/>
        </w:rPr>
        <w:t>,</w:t>
      </w:r>
      <w:r w:rsidRPr="00723CA8">
        <w:rPr>
          <w:rFonts w:ascii="Arial" w:hAnsi="Arial" w:cs="Arial"/>
          <w:color w:val="262626"/>
        </w:rPr>
        <w:t xml:space="preserve"> 2) constructivist focus on important knowledge and skills, 3) driving activity in the form of a complex question, problem, or challenge, 4) learner </w:t>
      </w:r>
      <w:r w:rsidRPr="00723CA8">
        <w:rPr>
          <w:rFonts w:ascii="Arial" w:hAnsi="Arial" w:cs="Arial"/>
          <w:color w:val="262626"/>
        </w:rPr>
        <w:lastRenderedPageBreak/>
        <w:t>driven investigation guided by the teacher, and 5) real-world project</w:t>
      </w:r>
      <w:r>
        <w:rPr>
          <w:rFonts w:ascii="Arial" w:hAnsi="Arial" w:cs="Arial"/>
          <w:color w:val="262626"/>
        </w:rPr>
        <w:t>s</w:t>
      </w:r>
      <w:r w:rsidRPr="00723CA8">
        <w:rPr>
          <w:rFonts w:ascii="Arial" w:hAnsi="Arial" w:cs="Arial"/>
          <w:color w:val="262626"/>
        </w:rPr>
        <w:t xml:space="preserve"> that </w:t>
      </w:r>
      <w:r>
        <w:rPr>
          <w:rFonts w:ascii="Arial" w:hAnsi="Arial" w:cs="Arial"/>
          <w:color w:val="262626"/>
        </w:rPr>
        <w:t>are</w:t>
      </w:r>
      <w:r w:rsidRPr="00723CA8">
        <w:rPr>
          <w:rFonts w:ascii="Arial" w:hAnsi="Arial" w:cs="Arial"/>
          <w:color w:val="262626"/>
        </w:rPr>
        <w:t xml:space="preserve"> authentic to the learner (Barron, 2008</w:t>
      </w:r>
      <w:r w:rsidR="00E6578C">
        <w:rPr>
          <w:rStyle w:val="FootnoteReference"/>
          <w:rFonts w:ascii="Arial" w:hAnsi="Arial" w:cs="Arial"/>
          <w:color w:val="262626"/>
        </w:rPr>
        <w:footnoteReference w:id="17"/>
      </w:r>
      <w:r w:rsidRPr="00723CA8">
        <w:rPr>
          <w:rFonts w:ascii="Arial" w:hAnsi="Arial" w:cs="Arial"/>
          <w:color w:val="262626"/>
        </w:rPr>
        <w:t>)</w:t>
      </w:r>
      <w:r w:rsidRPr="00723CA8">
        <w:rPr>
          <w:rFonts w:ascii="Arial" w:hAnsi="Arial" w:cs="Arial"/>
          <w:color w:val="000000"/>
        </w:rPr>
        <w:t xml:space="preserve">.  </w:t>
      </w:r>
    </w:p>
    <w:p w14:paraId="08270772" w14:textId="7B8E4E4C" w:rsidR="00AA32B1" w:rsidRDefault="00AA32B1" w:rsidP="00AA32B1">
      <w:pPr>
        <w:spacing w:after="0" w:line="480" w:lineRule="auto"/>
        <w:ind w:firstLine="720"/>
        <w:rPr>
          <w:rFonts w:ascii="Arial" w:hAnsi="Arial" w:cs="Arial"/>
        </w:rPr>
      </w:pPr>
      <w:r>
        <w:rPr>
          <w:rFonts w:ascii="Arial" w:hAnsi="Arial" w:cs="Arial"/>
        </w:rPr>
        <w:t>Our staff to student ratios will meet all 21</w:t>
      </w:r>
      <w:r w:rsidRPr="009D2147">
        <w:rPr>
          <w:rFonts w:ascii="Arial" w:hAnsi="Arial" w:cs="Arial"/>
          <w:vertAlign w:val="superscript"/>
        </w:rPr>
        <w:t>st</w:t>
      </w:r>
      <w:r>
        <w:rPr>
          <w:rFonts w:ascii="Arial" w:hAnsi="Arial" w:cs="Arial"/>
        </w:rPr>
        <w:t xml:space="preserve"> Century requirements.</w:t>
      </w:r>
      <w:r w:rsidR="00C46866">
        <w:rPr>
          <w:rFonts w:ascii="Arial" w:hAnsi="Arial" w:cs="Arial"/>
        </w:rPr>
        <w:t xml:space="preserve"> </w:t>
      </w:r>
      <w:r>
        <w:rPr>
          <w:rFonts w:ascii="Arial" w:hAnsi="Arial" w:cs="Arial"/>
        </w:rPr>
        <w:t>We will always have at least a 20:1 ratio of students to staff.  During our academic enrichment times, we will also have a lead certified teacher in the room bringing the ration to 10:1. The hiring of a certified teacher is in our budget for 1½ hours daily with at least one hour of instruction along with additional planning time. We will work alongside the school to recruit the most effective teachers.</w:t>
      </w:r>
    </w:p>
    <w:p w14:paraId="53180F2F" w14:textId="44A45F59" w:rsidR="00AA32B1" w:rsidRDefault="00AA32B1" w:rsidP="00AA32B1">
      <w:pPr>
        <w:spacing w:after="0" w:line="480" w:lineRule="auto"/>
        <w:rPr>
          <w:rFonts w:ascii="Arial" w:hAnsi="Arial" w:cs="Arial"/>
        </w:rPr>
      </w:pPr>
      <w:r w:rsidRPr="00A34615">
        <w:rPr>
          <w:rFonts w:ascii="Arial" w:hAnsi="Arial" w:cs="Arial"/>
          <w:u w:val="single"/>
        </w:rPr>
        <w:t>A Typical 21</w:t>
      </w:r>
      <w:r w:rsidRPr="00A34615">
        <w:rPr>
          <w:rFonts w:ascii="Arial" w:hAnsi="Arial" w:cs="Arial"/>
          <w:u w:val="single"/>
          <w:vertAlign w:val="superscript"/>
        </w:rPr>
        <w:t>st</w:t>
      </w:r>
      <w:r w:rsidRPr="00A34615">
        <w:rPr>
          <w:rFonts w:ascii="Arial" w:hAnsi="Arial" w:cs="Arial"/>
          <w:u w:val="single"/>
        </w:rPr>
        <w:t xml:space="preserve"> CCLC Day for after school activities </w:t>
      </w:r>
      <w:r>
        <w:rPr>
          <w:rFonts w:ascii="Arial" w:hAnsi="Arial" w:cs="Arial"/>
        </w:rPr>
        <w:t xml:space="preserve">– At dismissal, Zykeria will wait in her room with her teacher until it is announced for all after school care students to be released to the cafeteria.  She will head down the hall to the cafeteria to pick up her healthy snack and also check in with the site coordinator for attendance.  Next, she will meet up with her assigned after school staff member. The staff member will talk to her briefly about her day and ask about her homework for the evening. The staff member will make a note so it can be addressed during the academic excellence time because today they have their lesson on nutrition.  She will sit down and begin to enjoy her snack as up to 19 of her fellow grade level friends join her. Today, Zykeria’s group is learning about healthy eating from our local extension office. They even get to sample a couple of vegetables at the end.  Uggh – she is not for sure about raw broccoli however, the red bell pepper was tasty.  </w:t>
      </w:r>
    </w:p>
    <w:p w14:paraId="5D0B6ACB" w14:textId="77777777" w:rsidR="00AA32B1" w:rsidRDefault="00AA32B1" w:rsidP="00AA32B1">
      <w:pPr>
        <w:spacing w:after="0" w:line="480" w:lineRule="auto"/>
        <w:ind w:firstLine="720"/>
        <w:rPr>
          <w:rFonts w:ascii="Arial" w:hAnsi="Arial" w:cs="Arial"/>
        </w:rPr>
      </w:pPr>
      <w:r>
        <w:rPr>
          <w:rFonts w:ascii="Arial" w:hAnsi="Arial" w:cs="Arial"/>
        </w:rPr>
        <w:t xml:space="preserve">It is now 3:00 and Zykeria and her assigned group head with their staff member to a designated classroom. They are met by a Florida-certified teacher as they continue working on their narrative writing based on a section reading of </w:t>
      </w:r>
      <w:r w:rsidRPr="00E951CC">
        <w:rPr>
          <w:rFonts w:ascii="Arial" w:hAnsi="Arial" w:cs="Arial"/>
          <w:i/>
        </w:rPr>
        <w:t>Me and My Bike</w:t>
      </w:r>
      <w:r>
        <w:rPr>
          <w:rFonts w:ascii="Arial" w:hAnsi="Arial" w:cs="Arial"/>
        </w:rPr>
        <w:t xml:space="preserve"> by Ander. This story is about a boy who wishes for a new bicycle, which his family cannot afford. The staff member </w:t>
      </w:r>
      <w:r>
        <w:rPr>
          <w:rFonts w:ascii="Arial" w:hAnsi="Arial" w:cs="Arial"/>
        </w:rPr>
        <w:lastRenderedPageBreak/>
        <w:t>makes sure that during this time they all homework is addressed and if needed, sets up a small group to work with teacher.</w:t>
      </w:r>
    </w:p>
    <w:p w14:paraId="1A0CDD18" w14:textId="79A3A564" w:rsidR="00AA32B1" w:rsidRDefault="00AA32B1" w:rsidP="00AA32B1">
      <w:pPr>
        <w:spacing w:after="120" w:line="480" w:lineRule="auto"/>
        <w:ind w:firstLine="720"/>
        <w:rPr>
          <w:rFonts w:ascii="Arial" w:hAnsi="Arial" w:cs="Arial"/>
        </w:rPr>
      </w:pPr>
      <w:r>
        <w:rPr>
          <w:rFonts w:ascii="Arial" w:hAnsi="Arial" w:cs="Arial"/>
        </w:rPr>
        <w:t>The best part about today is that it is Thursday and that means</w:t>
      </w:r>
      <w:r>
        <w:rPr>
          <w:rFonts w:ascii="Arial" w:hAnsi="Arial" w:cs="Arial"/>
          <w:sz w:val="24"/>
          <w:szCs w:val="24"/>
        </w:rPr>
        <w:t xml:space="preserve"> - </w:t>
      </w:r>
      <w:r w:rsidRPr="00781E09">
        <w:rPr>
          <w:rFonts w:ascii="Arial" w:hAnsi="Arial" w:cs="Arial"/>
        </w:rPr>
        <w:t xml:space="preserve">“Build a Bike”. </w:t>
      </w:r>
      <w:r>
        <w:rPr>
          <w:rFonts w:ascii="Arial" w:hAnsi="Arial" w:cs="Arial"/>
        </w:rPr>
        <w:t>Zykeria is the first one at the door for the</w:t>
      </w:r>
      <w:r w:rsidRPr="00781E09">
        <w:rPr>
          <w:rFonts w:ascii="Arial" w:hAnsi="Arial" w:cs="Arial"/>
        </w:rPr>
        <w:t xml:space="preserve"> afterschool bicycle maintenance course</w:t>
      </w:r>
      <w:r>
        <w:rPr>
          <w:rFonts w:ascii="Arial" w:hAnsi="Arial" w:cs="Arial"/>
        </w:rPr>
        <w:t>. This project-based learning activity</w:t>
      </w:r>
      <w:r w:rsidRPr="00781E09">
        <w:rPr>
          <w:rFonts w:ascii="Arial" w:hAnsi="Arial" w:cs="Arial"/>
        </w:rPr>
        <w:t xml:space="preserve"> will </w:t>
      </w:r>
      <w:r>
        <w:rPr>
          <w:rFonts w:ascii="Arial" w:hAnsi="Arial" w:cs="Arial"/>
        </w:rPr>
        <w:t>as</w:t>
      </w:r>
      <w:r w:rsidRPr="00781E09">
        <w:rPr>
          <w:rFonts w:ascii="Arial" w:hAnsi="Arial" w:cs="Arial"/>
        </w:rPr>
        <w:t>s</w:t>
      </w:r>
      <w:r>
        <w:rPr>
          <w:rFonts w:ascii="Arial" w:hAnsi="Arial" w:cs="Arial"/>
        </w:rPr>
        <w:t>ist students in the s</w:t>
      </w:r>
      <w:r w:rsidRPr="00781E09">
        <w:rPr>
          <w:rFonts w:ascii="Arial" w:hAnsi="Arial" w:cs="Arial"/>
        </w:rPr>
        <w:t xml:space="preserve">cience of bicycles while developing skills for caring and maintaining bicycles. </w:t>
      </w:r>
      <w:r>
        <w:rPr>
          <w:rFonts w:ascii="Arial" w:hAnsi="Arial" w:cs="Arial"/>
        </w:rPr>
        <w:t xml:space="preserve">Students are learning today how to check tire pressure to the correct PSI level which ties directly in with the Florida State Standard of being able to compare and contrast the basic properties of solids, liquids, and gasses, such as mass, volume, color, texture and temperature. She cannot believe that her time is already up and </w:t>
      </w:r>
      <w:r w:rsidR="00EC22F2">
        <w:rPr>
          <w:rFonts w:ascii="Arial" w:hAnsi="Arial" w:cs="Arial"/>
        </w:rPr>
        <w:t xml:space="preserve">it’s time for </w:t>
      </w:r>
      <w:r>
        <w:rPr>
          <w:rFonts w:ascii="Arial" w:hAnsi="Arial" w:cs="Arial"/>
        </w:rPr>
        <w:t xml:space="preserve">dinner.  </w:t>
      </w:r>
    </w:p>
    <w:p w14:paraId="3B46F6DB" w14:textId="523C01D1" w:rsidR="00AA32B1" w:rsidRPr="00246D58" w:rsidRDefault="00AA32B1" w:rsidP="00AA32B1">
      <w:pPr>
        <w:spacing w:after="0" w:line="480" w:lineRule="auto"/>
        <w:rPr>
          <w:rFonts w:ascii="Arial" w:hAnsi="Arial" w:cs="Arial"/>
        </w:rPr>
      </w:pPr>
      <w:r w:rsidRPr="00A34615">
        <w:rPr>
          <w:rFonts w:ascii="Arial" w:hAnsi="Arial" w:cs="Arial"/>
          <w:u w:val="single"/>
        </w:rPr>
        <w:t>A Typical 21</w:t>
      </w:r>
      <w:r w:rsidRPr="00A34615">
        <w:rPr>
          <w:rFonts w:ascii="Arial" w:hAnsi="Arial" w:cs="Arial"/>
          <w:u w:val="single"/>
          <w:vertAlign w:val="superscript"/>
        </w:rPr>
        <w:t>st</w:t>
      </w:r>
      <w:r w:rsidRPr="00A34615">
        <w:rPr>
          <w:rFonts w:ascii="Arial" w:hAnsi="Arial" w:cs="Arial"/>
          <w:u w:val="single"/>
        </w:rPr>
        <w:t xml:space="preserve"> CCLC Day for summer activities</w:t>
      </w:r>
      <w:r>
        <w:rPr>
          <w:rFonts w:ascii="Arial" w:hAnsi="Arial" w:cs="Arial"/>
        </w:rPr>
        <w:t xml:space="preserve"> – Zykeria is very excited about having something fun to do during the summer. She is dropped off at 8:00 a.m. by her mother and signs in with the site coordinator. She then heads to breakfast and is met by her assigned staff member. At 8:30 a.m., she goes to the Maker Space area inside our Innovation Center. The art teacher is ready for them to continue working on their bird houses. They are getting so close with only the roof left to be measured, cut, and attached.  Just as she is cleaning up her space, it is time for some exercise. She leaves Maker Space at 9:30 a.m. with their staff member and goes to the basketball courts to play some ball.  At 10:00, her group goes inside and walks to their classroom to work with their Chromebooks (3-5</w:t>
      </w:r>
      <w:r w:rsidRPr="00131B28">
        <w:rPr>
          <w:rFonts w:ascii="Arial" w:hAnsi="Arial" w:cs="Arial"/>
          <w:vertAlign w:val="superscript"/>
        </w:rPr>
        <w:t>th</w:t>
      </w:r>
      <w:r>
        <w:rPr>
          <w:rFonts w:ascii="Arial" w:hAnsi="Arial" w:cs="Arial"/>
        </w:rPr>
        <w:t xml:space="preserve"> grade students at Weis are assigned a Chromebook). She is finishing up her project today where she is using her skills she learned in coding class earlier in the week. She is definitely becoming a digital creator! Soon it is time for lunch around 11:00 a.m. After lunch, she heads with her group to the Innovation Center to enjoy some quiet reading time along with other STEM activities. Before she knows it, it is 12:45 and time to straighten up the area and go to the cafeteria for pickup.  </w:t>
      </w:r>
    </w:p>
    <w:p w14:paraId="42E12BB9" w14:textId="588D87E8" w:rsidR="00E85C0A" w:rsidRPr="00246D58" w:rsidRDefault="00E85C0A" w:rsidP="00C55E29">
      <w:pPr>
        <w:spacing w:after="0" w:line="480" w:lineRule="auto"/>
        <w:rPr>
          <w:rFonts w:ascii="Arial" w:hAnsi="Arial" w:cs="Arial"/>
          <w:b/>
        </w:rPr>
      </w:pPr>
      <w:r w:rsidRPr="00246D58">
        <w:rPr>
          <w:rFonts w:ascii="Arial" w:hAnsi="Arial" w:cs="Arial"/>
          <w:b/>
        </w:rPr>
        <w:t>5.6.d Adult Family Member Program Activities</w:t>
      </w:r>
    </w:p>
    <w:p w14:paraId="4316947D" w14:textId="77777777" w:rsidR="000372FA" w:rsidRPr="000372FA" w:rsidRDefault="000372FA" w:rsidP="000372FA">
      <w:pPr>
        <w:spacing w:after="0" w:line="480" w:lineRule="auto"/>
        <w:ind w:firstLine="720"/>
        <w:rPr>
          <w:rFonts w:ascii="Arial" w:hAnsi="Arial" w:cs="Arial"/>
        </w:rPr>
      </w:pPr>
      <w:r w:rsidRPr="000372FA">
        <w:rPr>
          <w:rFonts w:ascii="Arial" w:hAnsi="Arial" w:cs="Arial"/>
        </w:rPr>
        <w:lastRenderedPageBreak/>
        <w:t>Upon registration for the 21st CCLC program, parents will be provided informational flyers in writing regarding the adult family member services offered through Weis’s 21</w:t>
      </w:r>
      <w:r w:rsidRPr="000372FA">
        <w:rPr>
          <w:rFonts w:ascii="Arial" w:hAnsi="Arial" w:cs="Arial"/>
          <w:vertAlign w:val="superscript"/>
        </w:rPr>
        <w:t>st</w:t>
      </w:r>
      <w:r w:rsidRPr="000372FA">
        <w:rPr>
          <w:rFonts w:ascii="Arial" w:hAnsi="Arial" w:cs="Arial"/>
        </w:rPr>
        <w:t xml:space="preserve"> CCLC program.  The activities reflect the needs identified in the community assessment conducted during the course of the 2015 fall semester, by addressing the need for parental engagement in the school, adult education and literacy, poverty, workforce preparation, and health/nutrition.  These services will be open to adult family members of children of all ages. Please see the table below for the specifics.  </w:t>
      </w:r>
    </w:p>
    <w:tbl>
      <w:tblPr>
        <w:tblStyle w:val="TableGrid"/>
        <w:tblW w:w="0" w:type="auto"/>
        <w:tblLook w:val="04A0" w:firstRow="1" w:lastRow="0" w:firstColumn="1" w:lastColumn="0" w:noHBand="0" w:noVBand="1"/>
      </w:tblPr>
      <w:tblGrid>
        <w:gridCol w:w="1915"/>
        <w:gridCol w:w="1915"/>
        <w:gridCol w:w="1915"/>
        <w:gridCol w:w="1915"/>
        <w:gridCol w:w="1916"/>
      </w:tblGrid>
      <w:tr w:rsidR="000372FA" w:rsidRPr="000372FA" w14:paraId="5B624CA7" w14:textId="77777777" w:rsidTr="00DC5E3C">
        <w:tc>
          <w:tcPr>
            <w:tcW w:w="1915" w:type="dxa"/>
          </w:tcPr>
          <w:p w14:paraId="544B55BA" w14:textId="77777777" w:rsidR="000372FA" w:rsidRPr="000372FA" w:rsidRDefault="000372FA" w:rsidP="000372FA">
            <w:pPr>
              <w:spacing w:line="480" w:lineRule="auto"/>
              <w:rPr>
                <w:rFonts w:ascii="Arial" w:hAnsi="Arial" w:cs="Arial"/>
              </w:rPr>
            </w:pPr>
            <w:r w:rsidRPr="000372FA">
              <w:rPr>
                <w:rFonts w:ascii="Arial" w:hAnsi="Arial" w:cs="Arial"/>
              </w:rPr>
              <w:t>Activity</w:t>
            </w:r>
          </w:p>
        </w:tc>
        <w:tc>
          <w:tcPr>
            <w:tcW w:w="1915" w:type="dxa"/>
          </w:tcPr>
          <w:p w14:paraId="6924A3FF" w14:textId="77777777" w:rsidR="000372FA" w:rsidRPr="000372FA" w:rsidRDefault="000372FA" w:rsidP="000372FA">
            <w:pPr>
              <w:spacing w:line="480" w:lineRule="auto"/>
              <w:rPr>
                <w:rFonts w:ascii="Arial" w:hAnsi="Arial" w:cs="Arial"/>
              </w:rPr>
            </w:pPr>
            <w:r w:rsidRPr="000372FA">
              <w:rPr>
                <w:rFonts w:ascii="Arial" w:hAnsi="Arial" w:cs="Arial"/>
              </w:rPr>
              <w:t>Person Responsible</w:t>
            </w:r>
          </w:p>
        </w:tc>
        <w:tc>
          <w:tcPr>
            <w:tcW w:w="1915" w:type="dxa"/>
          </w:tcPr>
          <w:p w14:paraId="3DB46F43" w14:textId="77777777" w:rsidR="000372FA" w:rsidRPr="000372FA" w:rsidRDefault="000372FA" w:rsidP="000372FA">
            <w:pPr>
              <w:spacing w:line="480" w:lineRule="auto"/>
              <w:rPr>
                <w:rFonts w:ascii="Arial" w:hAnsi="Arial" w:cs="Arial"/>
              </w:rPr>
            </w:pPr>
            <w:r w:rsidRPr="000372FA">
              <w:rPr>
                <w:rFonts w:ascii="Arial" w:hAnsi="Arial" w:cs="Arial"/>
              </w:rPr>
              <w:t>How Often</w:t>
            </w:r>
          </w:p>
        </w:tc>
        <w:tc>
          <w:tcPr>
            <w:tcW w:w="1915" w:type="dxa"/>
          </w:tcPr>
          <w:p w14:paraId="4E1D4052" w14:textId="77777777" w:rsidR="000372FA" w:rsidRPr="000372FA" w:rsidRDefault="000372FA" w:rsidP="000372FA">
            <w:pPr>
              <w:spacing w:line="480" w:lineRule="auto"/>
              <w:rPr>
                <w:rFonts w:ascii="Arial" w:hAnsi="Arial" w:cs="Arial"/>
              </w:rPr>
            </w:pPr>
            <w:r w:rsidRPr="000372FA">
              <w:rPr>
                <w:rFonts w:ascii="Arial" w:hAnsi="Arial" w:cs="Arial"/>
              </w:rPr>
              <w:t>How Long</w:t>
            </w:r>
          </w:p>
        </w:tc>
        <w:tc>
          <w:tcPr>
            <w:tcW w:w="1916" w:type="dxa"/>
          </w:tcPr>
          <w:p w14:paraId="5339619B" w14:textId="77777777" w:rsidR="000372FA" w:rsidRPr="000372FA" w:rsidRDefault="000372FA" w:rsidP="000372FA">
            <w:pPr>
              <w:spacing w:line="480" w:lineRule="auto"/>
              <w:rPr>
                <w:rFonts w:ascii="Arial" w:hAnsi="Arial" w:cs="Arial"/>
              </w:rPr>
            </w:pPr>
            <w:r w:rsidRPr="000372FA">
              <w:rPr>
                <w:rFonts w:ascii="Arial" w:hAnsi="Arial" w:cs="Arial"/>
              </w:rPr>
              <w:t>Proposed Dates</w:t>
            </w:r>
          </w:p>
        </w:tc>
      </w:tr>
      <w:tr w:rsidR="000372FA" w:rsidRPr="000372FA" w14:paraId="415F0823" w14:textId="77777777" w:rsidTr="00DC5E3C">
        <w:tc>
          <w:tcPr>
            <w:tcW w:w="1915" w:type="dxa"/>
          </w:tcPr>
          <w:p w14:paraId="6523783C" w14:textId="77777777" w:rsidR="000372FA" w:rsidRPr="000372FA" w:rsidRDefault="000372FA" w:rsidP="000372FA">
            <w:pPr>
              <w:spacing w:line="480" w:lineRule="auto"/>
              <w:rPr>
                <w:rFonts w:ascii="Arial" w:hAnsi="Arial" w:cs="Arial"/>
              </w:rPr>
            </w:pPr>
            <w:r w:rsidRPr="000372FA">
              <w:rPr>
                <w:rFonts w:ascii="Arial" w:hAnsi="Arial" w:cs="Arial"/>
              </w:rPr>
              <w:t>GED Prep</w:t>
            </w:r>
          </w:p>
        </w:tc>
        <w:tc>
          <w:tcPr>
            <w:tcW w:w="1915" w:type="dxa"/>
          </w:tcPr>
          <w:p w14:paraId="1CC88046" w14:textId="77777777" w:rsidR="000372FA" w:rsidRPr="000372FA" w:rsidRDefault="000372FA" w:rsidP="000372FA">
            <w:pPr>
              <w:spacing w:line="480" w:lineRule="auto"/>
              <w:rPr>
                <w:rFonts w:ascii="Arial" w:hAnsi="Arial" w:cs="Arial"/>
              </w:rPr>
            </w:pPr>
            <w:r w:rsidRPr="000372FA">
              <w:rPr>
                <w:rFonts w:ascii="Arial" w:hAnsi="Arial" w:cs="Arial"/>
              </w:rPr>
              <w:t>CHS – Workforce program staff</w:t>
            </w:r>
          </w:p>
        </w:tc>
        <w:tc>
          <w:tcPr>
            <w:tcW w:w="1915" w:type="dxa"/>
          </w:tcPr>
          <w:p w14:paraId="52EDB52D" w14:textId="77777777" w:rsidR="000372FA" w:rsidRPr="000372FA" w:rsidRDefault="000372FA" w:rsidP="000372FA">
            <w:pPr>
              <w:spacing w:line="480" w:lineRule="auto"/>
              <w:rPr>
                <w:rFonts w:ascii="Arial" w:hAnsi="Arial" w:cs="Arial"/>
              </w:rPr>
            </w:pPr>
            <w:r w:rsidRPr="000372FA">
              <w:rPr>
                <w:rFonts w:ascii="Arial" w:hAnsi="Arial" w:cs="Arial"/>
              </w:rPr>
              <w:t>Weekly at least 8 sessions, Each Semester</w:t>
            </w:r>
          </w:p>
        </w:tc>
        <w:tc>
          <w:tcPr>
            <w:tcW w:w="1915" w:type="dxa"/>
          </w:tcPr>
          <w:p w14:paraId="044C5E96" w14:textId="77777777" w:rsidR="000372FA" w:rsidRPr="000372FA" w:rsidRDefault="000372FA" w:rsidP="000372FA">
            <w:pPr>
              <w:spacing w:line="480" w:lineRule="auto"/>
              <w:rPr>
                <w:rFonts w:ascii="Arial" w:hAnsi="Arial" w:cs="Arial"/>
              </w:rPr>
            </w:pPr>
            <w:r w:rsidRPr="000372FA">
              <w:rPr>
                <w:rFonts w:ascii="Arial" w:hAnsi="Arial" w:cs="Arial"/>
              </w:rPr>
              <w:t>1 hour</w:t>
            </w:r>
          </w:p>
        </w:tc>
        <w:tc>
          <w:tcPr>
            <w:tcW w:w="1916" w:type="dxa"/>
          </w:tcPr>
          <w:p w14:paraId="00D54ECD" w14:textId="77777777" w:rsidR="000372FA" w:rsidRPr="000372FA" w:rsidRDefault="000372FA" w:rsidP="000372FA">
            <w:pPr>
              <w:spacing w:line="480" w:lineRule="auto"/>
              <w:rPr>
                <w:rFonts w:ascii="Arial" w:hAnsi="Arial" w:cs="Arial"/>
              </w:rPr>
            </w:pPr>
            <w:r w:rsidRPr="000372FA">
              <w:rPr>
                <w:rFonts w:ascii="Arial" w:hAnsi="Arial" w:cs="Arial"/>
              </w:rPr>
              <w:t>Sept – Oct.</w:t>
            </w:r>
          </w:p>
          <w:p w14:paraId="123CCBB1" w14:textId="77777777" w:rsidR="000372FA" w:rsidRPr="000372FA" w:rsidRDefault="000372FA" w:rsidP="000372FA">
            <w:pPr>
              <w:spacing w:line="480" w:lineRule="auto"/>
              <w:rPr>
                <w:rFonts w:ascii="Arial" w:hAnsi="Arial" w:cs="Arial"/>
              </w:rPr>
            </w:pPr>
            <w:r w:rsidRPr="000372FA">
              <w:rPr>
                <w:rFonts w:ascii="Arial" w:hAnsi="Arial" w:cs="Arial"/>
              </w:rPr>
              <w:t>Jan – Feb.</w:t>
            </w:r>
          </w:p>
        </w:tc>
      </w:tr>
      <w:tr w:rsidR="000372FA" w:rsidRPr="000372FA" w14:paraId="5C15DC1F" w14:textId="77777777" w:rsidTr="00DC5E3C">
        <w:tc>
          <w:tcPr>
            <w:tcW w:w="1915" w:type="dxa"/>
          </w:tcPr>
          <w:p w14:paraId="75C80CF4" w14:textId="77777777" w:rsidR="000372FA" w:rsidRPr="000372FA" w:rsidRDefault="000372FA" w:rsidP="000372FA">
            <w:pPr>
              <w:spacing w:line="480" w:lineRule="auto"/>
              <w:rPr>
                <w:rFonts w:ascii="Arial" w:hAnsi="Arial" w:cs="Arial"/>
              </w:rPr>
            </w:pPr>
            <w:r w:rsidRPr="000372FA">
              <w:rPr>
                <w:rFonts w:ascii="Arial" w:hAnsi="Arial" w:cs="Arial"/>
              </w:rPr>
              <w:t>Computer Literacy</w:t>
            </w:r>
          </w:p>
        </w:tc>
        <w:tc>
          <w:tcPr>
            <w:tcW w:w="1915" w:type="dxa"/>
          </w:tcPr>
          <w:p w14:paraId="16A5D3E5" w14:textId="77777777" w:rsidR="000372FA" w:rsidRPr="000372FA" w:rsidRDefault="000372FA" w:rsidP="000372FA">
            <w:pPr>
              <w:spacing w:line="480" w:lineRule="auto"/>
              <w:rPr>
                <w:rFonts w:ascii="Arial" w:hAnsi="Arial" w:cs="Arial"/>
              </w:rPr>
            </w:pPr>
            <w:r w:rsidRPr="000372FA">
              <w:rPr>
                <w:rFonts w:ascii="Arial" w:hAnsi="Arial" w:cs="Arial"/>
              </w:rPr>
              <w:t>University of West Florida – Post Doc Volunteer</w:t>
            </w:r>
          </w:p>
        </w:tc>
        <w:tc>
          <w:tcPr>
            <w:tcW w:w="1915" w:type="dxa"/>
          </w:tcPr>
          <w:p w14:paraId="72BEB75A" w14:textId="77777777" w:rsidR="000372FA" w:rsidRPr="000372FA" w:rsidRDefault="000372FA" w:rsidP="000372FA">
            <w:pPr>
              <w:spacing w:line="480" w:lineRule="auto"/>
              <w:rPr>
                <w:rFonts w:ascii="Arial" w:hAnsi="Arial" w:cs="Arial"/>
              </w:rPr>
            </w:pPr>
            <w:r w:rsidRPr="000372FA">
              <w:rPr>
                <w:rFonts w:ascii="Arial" w:hAnsi="Arial" w:cs="Arial"/>
              </w:rPr>
              <w:t>Weekly 6 sessions</w:t>
            </w:r>
          </w:p>
          <w:p w14:paraId="198CFC9F" w14:textId="77777777" w:rsidR="000372FA" w:rsidRPr="000372FA" w:rsidRDefault="000372FA" w:rsidP="000372FA">
            <w:pPr>
              <w:spacing w:line="480" w:lineRule="auto"/>
              <w:rPr>
                <w:rFonts w:ascii="Arial" w:hAnsi="Arial" w:cs="Arial"/>
              </w:rPr>
            </w:pPr>
            <w:r w:rsidRPr="000372FA">
              <w:rPr>
                <w:rFonts w:ascii="Arial" w:hAnsi="Arial" w:cs="Arial"/>
              </w:rPr>
              <w:t>Each Semester</w:t>
            </w:r>
          </w:p>
        </w:tc>
        <w:tc>
          <w:tcPr>
            <w:tcW w:w="1915" w:type="dxa"/>
          </w:tcPr>
          <w:p w14:paraId="50C41C3A" w14:textId="77777777" w:rsidR="000372FA" w:rsidRPr="000372FA" w:rsidRDefault="000372FA" w:rsidP="000372FA">
            <w:pPr>
              <w:spacing w:line="480" w:lineRule="auto"/>
              <w:rPr>
                <w:rFonts w:ascii="Arial" w:hAnsi="Arial" w:cs="Arial"/>
              </w:rPr>
            </w:pPr>
            <w:r w:rsidRPr="000372FA">
              <w:rPr>
                <w:rFonts w:ascii="Arial" w:hAnsi="Arial" w:cs="Arial"/>
              </w:rPr>
              <w:t>1 hour</w:t>
            </w:r>
          </w:p>
        </w:tc>
        <w:tc>
          <w:tcPr>
            <w:tcW w:w="1916" w:type="dxa"/>
          </w:tcPr>
          <w:p w14:paraId="0E7BCD51" w14:textId="77777777" w:rsidR="000372FA" w:rsidRPr="000372FA" w:rsidRDefault="000372FA" w:rsidP="000372FA">
            <w:pPr>
              <w:spacing w:line="480" w:lineRule="auto"/>
              <w:rPr>
                <w:rFonts w:ascii="Arial" w:hAnsi="Arial" w:cs="Arial"/>
              </w:rPr>
            </w:pPr>
            <w:r w:rsidRPr="000372FA">
              <w:rPr>
                <w:rFonts w:ascii="Arial" w:hAnsi="Arial" w:cs="Arial"/>
              </w:rPr>
              <w:t>Oct – Nov.</w:t>
            </w:r>
          </w:p>
          <w:p w14:paraId="3E8053A6" w14:textId="77777777" w:rsidR="000372FA" w:rsidRPr="000372FA" w:rsidRDefault="000372FA" w:rsidP="000372FA">
            <w:pPr>
              <w:spacing w:line="480" w:lineRule="auto"/>
              <w:rPr>
                <w:rFonts w:ascii="Arial" w:hAnsi="Arial" w:cs="Arial"/>
              </w:rPr>
            </w:pPr>
            <w:r w:rsidRPr="000372FA">
              <w:rPr>
                <w:rFonts w:ascii="Arial" w:hAnsi="Arial" w:cs="Arial"/>
              </w:rPr>
              <w:t>Feb – Mar.</w:t>
            </w:r>
          </w:p>
        </w:tc>
      </w:tr>
      <w:tr w:rsidR="000372FA" w:rsidRPr="000372FA" w14:paraId="2EAECA83" w14:textId="77777777" w:rsidTr="00DC5E3C">
        <w:tc>
          <w:tcPr>
            <w:tcW w:w="1915" w:type="dxa"/>
          </w:tcPr>
          <w:p w14:paraId="4DAA82C7" w14:textId="77777777" w:rsidR="000372FA" w:rsidRPr="000372FA" w:rsidRDefault="000372FA" w:rsidP="000372FA">
            <w:pPr>
              <w:spacing w:line="480" w:lineRule="auto"/>
              <w:rPr>
                <w:rFonts w:ascii="Arial" w:hAnsi="Arial" w:cs="Arial"/>
              </w:rPr>
            </w:pPr>
            <w:r w:rsidRPr="000372FA">
              <w:rPr>
                <w:rFonts w:ascii="Arial" w:hAnsi="Arial" w:cs="Arial"/>
              </w:rPr>
              <w:t>Financial Literacy</w:t>
            </w:r>
          </w:p>
        </w:tc>
        <w:tc>
          <w:tcPr>
            <w:tcW w:w="1915" w:type="dxa"/>
          </w:tcPr>
          <w:p w14:paraId="2167ED41" w14:textId="77777777" w:rsidR="000372FA" w:rsidRPr="000372FA" w:rsidRDefault="000372FA" w:rsidP="000372FA">
            <w:pPr>
              <w:spacing w:line="480" w:lineRule="auto"/>
              <w:rPr>
                <w:rFonts w:ascii="Arial" w:hAnsi="Arial" w:cs="Arial"/>
              </w:rPr>
            </w:pPr>
            <w:r w:rsidRPr="000372FA">
              <w:rPr>
                <w:rFonts w:ascii="Arial" w:hAnsi="Arial" w:cs="Arial"/>
              </w:rPr>
              <w:t>CHS – 21</w:t>
            </w:r>
            <w:r w:rsidRPr="000372FA">
              <w:rPr>
                <w:rFonts w:ascii="Arial" w:hAnsi="Arial" w:cs="Arial"/>
                <w:vertAlign w:val="superscript"/>
              </w:rPr>
              <w:t>st</w:t>
            </w:r>
            <w:r w:rsidRPr="000372FA">
              <w:rPr>
                <w:rFonts w:ascii="Arial" w:hAnsi="Arial" w:cs="Arial"/>
              </w:rPr>
              <w:t xml:space="preserve"> CCLC Staff</w:t>
            </w:r>
          </w:p>
        </w:tc>
        <w:tc>
          <w:tcPr>
            <w:tcW w:w="1915" w:type="dxa"/>
          </w:tcPr>
          <w:p w14:paraId="2B058BBD" w14:textId="77777777" w:rsidR="000372FA" w:rsidRPr="000372FA" w:rsidRDefault="000372FA" w:rsidP="000372FA">
            <w:pPr>
              <w:spacing w:line="480" w:lineRule="auto"/>
              <w:rPr>
                <w:rFonts w:ascii="Arial" w:hAnsi="Arial" w:cs="Arial"/>
              </w:rPr>
            </w:pPr>
            <w:r w:rsidRPr="000372FA">
              <w:rPr>
                <w:rFonts w:ascii="Arial" w:hAnsi="Arial" w:cs="Arial"/>
              </w:rPr>
              <w:t>Weekly for 45 weeks</w:t>
            </w:r>
          </w:p>
        </w:tc>
        <w:tc>
          <w:tcPr>
            <w:tcW w:w="1915" w:type="dxa"/>
          </w:tcPr>
          <w:p w14:paraId="0ECEA32F" w14:textId="77777777" w:rsidR="000372FA" w:rsidRPr="000372FA" w:rsidRDefault="000372FA" w:rsidP="000372FA">
            <w:pPr>
              <w:spacing w:line="480" w:lineRule="auto"/>
              <w:rPr>
                <w:rFonts w:ascii="Arial" w:hAnsi="Arial" w:cs="Arial"/>
              </w:rPr>
            </w:pPr>
            <w:r w:rsidRPr="000372FA">
              <w:rPr>
                <w:rFonts w:ascii="Arial" w:hAnsi="Arial" w:cs="Arial"/>
              </w:rPr>
              <w:t>1 hour</w:t>
            </w:r>
          </w:p>
        </w:tc>
        <w:tc>
          <w:tcPr>
            <w:tcW w:w="1916" w:type="dxa"/>
          </w:tcPr>
          <w:p w14:paraId="28570D87" w14:textId="77777777" w:rsidR="000372FA" w:rsidRPr="000372FA" w:rsidRDefault="000372FA" w:rsidP="000372FA">
            <w:pPr>
              <w:spacing w:line="480" w:lineRule="auto"/>
              <w:rPr>
                <w:rFonts w:ascii="Arial" w:hAnsi="Arial" w:cs="Arial"/>
              </w:rPr>
            </w:pPr>
            <w:r w:rsidRPr="000372FA">
              <w:rPr>
                <w:rFonts w:ascii="Arial" w:hAnsi="Arial" w:cs="Arial"/>
              </w:rPr>
              <w:t>Oct – Sept.</w:t>
            </w:r>
          </w:p>
        </w:tc>
      </w:tr>
      <w:tr w:rsidR="000372FA" w:rsidRPr="000372FA" w14:paraId="6C61F8CC" w14:textId="77777777" w:rsidTr="00DC5E3C">
        <w:tc>
          <w:tcPr>
            <w:tcW w:w="1915" w:type="dxa"/>
          </w:tcPr>
          <w:p w14:paraId="029BCE99" w14:textId="77777777" w:rsidR="000372FA" w:rsidRPr="000372FA" w:rsidRDefault="000372FA" w:rsidP="000372FA">
            <w:pPr>
              <w:spacing w:line="480" w:lineRule="auto"/>
              <w:rPr>
                <w:rFonts w:ascii="Arial" w:hAnsi="Arial" w:cs="Arial"/>
              </w:rPr>
            </w:pPr>
            <w:r w:rsidRPr="000372FA">
              <w:rPr>
                <w:rFonts w:ascii="Arial" w:hAnsi="Arial" w:cs="Arial"/>
              </w:rPr>
              <w:t>Literacy</w:t>
            </w:r>
          </w:p>
        </w:tc>
        <w:tc>
          <w:tcPr>
            <w:tcW w:w="1915" w:type="dxa"/>
          </w:tcPr>
          <w:p w14:paraId="2E51703E" w14:textId="77777777" w:rsidR="000372FA" w:rsidRPr="000372FA" w:rsidRDefault="000372FA" w:rsidP="000372FA">
            <w:pPr>
              <w:spacing w:line="480" w:lineRule="auto"/>
              <w:rPr>
                <w:rFonts w:ascii="Arial" w:hAnsi="Arial" w:cs="Arial"/>
              </w:rPr>
            </w:pPr>
            <w:r w:rsidRPr="000372FA">
              <w:rPr>
                <w:rFonts w:ascii="Arial" w:hAnsi="Arial" w:cs="Arial"/>
              </w:rPr>
              <w:t>Learn to Read 1:1 Volunteer</w:t>
            </w:r>
          </w:p>
        </w:tc>
        <w:tc>
          <w:tcPr>
            <w:tcW w:w="1915" w:type="dxa"/>
          </w:tcPr>
          <w:p w14:paraId="054BB7E5" w14:textId="77777777" w:rsidR="000372FA" w:rsidRPr="000372FA" w:rsidRDefault="000372FA" w:rsidP="000372FA">
            <w:pPr>
              <w:spacing w:line="480" w:lineRule="auto"/>
              <w:rPr>
                <w:rFonts w:ascii="Arial" w:hAnsi="Arial" w:cs="Arial"/>
              </w:rPr>
            </w:pPr>
            <w:r w:rsidRPr="000372FA">
              <w:rPr>
                <w:rFonts w:ascii="Arial" w:hAnsi="Arial" w:cs="Arial"/>
              </w:rPr>
              <w:t>Weekly as directed by the adult learner</w:t>
            </w:r>
          </w:p>
        </w:tc>
        <w:tc>
          <w:tcPr>
            <w:tcW w:w="1915" w:type="dxa"/>
          </w:tcPr>
          <w:p w14:paraId="44DA8D9B" w14:textId="77777777" w:rsidR="000372FA" w:rsidRPr="000372FA" w:rsidRDefault="000372FA" w:rsidP="000372FA">
            <w:pPr>
              <w:spacing w:line="480" w:lineRule="auto"/>
              <w:rPr>
                <w:rFonts w:ascii="Arial" w:hAnsi="Arial" w:cs="Arial"/>
              </w:rPr>
            </w:pPr>
            <w:r w:rsidRPr="000372FA">
              <w:rPr>
                <w:rFonts w:ascii="Arial" w:hAnsi="Arial" w:cs="Arial"/>
              </w:rPr>
              <w:t>1-2 hours</w:t>
            </w:r>
          </w:p>
        </w:tc>
        <w:tc>
          <w:tcPr>
            <w:tcW w:w="1916" w:type="dxa"/>
          </w:tcPr>
          <w:p w14:paraId="0F773CBE" w14:textId="77777777" w:rsidR="000372FA" w:rsidRPr="000372FA" w:rsidRDefault="000372FA" w:rsidP="000372FA">
            <w:pPr>
              <w:spacing w:line="480" w:lineRule="auto"/>
              <w:rPr>
                <w:rFonts w:ascii="Arial" w:hAnsi="Arial" w:cs="Arial"/>
              </w:rPr>
            </w:pPr>
            <w:r w:rsidRPr="000372FA">
              <w:rPr>
                <w:rFonts w:ascii="Arial" w:hAnsi="Arial" w:cs="Arial"/>
              </w:rPr>
              <w:t>Sept. - May</w:t>
            </w:r>
          </w:p>
        </w:tc>
      </w:tr>
      <w:tr w:rsidR="000372FA" w:rsidRPr="000372FA" w14:paraId="7894F6BD" w14:textId="77777777" w:rsidTr="00DC5E3C">
        <w:tc>
          <w:tcPr>
            <w:tcW w:w="1915" w:type="dxa"/>
          </w:tcPr>
          <w:p w14:paraId="059297A9" w14:textId="77777777" w:rsidR="000372FA" w:rsidRPr="000372FA" w:rsidRDefault="000372FA" w:rsidP="000372FA">
            <w:pPr>
              <w:spacing w:line="480" w:lineRule="auto"/>
              <w:rPr>
                <w:rFonts w:ascii="Arial" w:hAnsi="Arial" w:cs="Arial"/>
              </w:rPr>
            </w:pPr>
            <w:r w:rsidRPr="000372FA">
              <w:rPr>
                <w:rFonts w:ascii="Arial" w:hAnsi="Arial" w:cs="Arial"/>
              </w:rPr>
              <w:t>Nutrition/Health</w:t>
            </w:r>
          </w:p>
        </w:tc>
        <w:tc>
          <w:tcPr>
            <w:tcW w:w="1915" w:type="dxa"/>
          </w:tcPr>
          <w:p w14:paraId="63D0D116" w14:textId="77777777" w:rsidR="000372FA" w:rsidRPr="000372FA" w:rsidRDefault="000372FA" w:rsidP="000372FA">
            <w:pPr>
              <w:spacing w:line="480" w:lineRule="auto"/>
              <w:rPr>
                <w:rFonts w:ascii="Arial" w:hAnsi="Arial" w:cs="Arial"/>
              </w:rPr>
            </w:pPr>
            <w:r w:rsidRPr="000372FA">
              <w:rPr>
                <w:rFonts w:ascii="Arial" w:hAnsi="Arial" w:cs="Arial"/>
              </w:rPr>
              <w:t>University of Florida – Ag Extension Volunteer and/or</w:t>
            </w:r>
          </w:p>
          <w:p w14:paraId="5CF216A7" w14:textId="77777777" w:rsidR="000372FA" w:rsidRPr="000372FA" w:rsidRDefault="000372FA" w:rsidP="000372FA">
            <w:pPr>
              <w:spacing w:line="480" w:lineRule="auto"/>
              <w:rPr>
                <w:rFonts w:ascii="Arial" w:hAnsi="Arial" w:cs="Arial"/>
              </w:rPr>
            </w:pPr>
            <w:r w:rsidRPr="000372FA">
              <w:rPr>
                <w:rFonts w:ascii="Arial" w:hAnsi="Arial" w:cs="Arial"/>
              </w:rPr>
              <w:lastRenderedPageBreak/>
              <w:t>University of West Florida Volunteer</w:t>
            </w:r>
          </w:p>
        </w:tc>
        <w:tc>
          <w:tcPr>
            <w:tcW w:w="1915" w:type="dxa"/>
          </w:tcPr>
          <w:p w14:paraId="4E5BE074" w14:textId="77777777" w:rsidR="000372FA" w:rsidRPr="000372FA" w:rsidRDefault="000372FA" w:rsidP="000372FA">
            <w:pPr>
              <w:spacing w:line="480" w:lineRule="auto"/>
              <w:rPr>
                <w:rFonts w:ascii="Arial" w:hAnsi="Arial" w:cs="Arial"/>
              </w:rPr>
            </w:pPr>
            <w:r w:rsidRPr="000372FA">
              <w:rPr>
                <w:rFonts w:ascii="Arial" w:hAnsi="Arial" w:cs="Arial"/>
              </w:rPr>
              <w:lastRenderedPageBreak/>
              <w:t>Weekly for 8 weeks</w:t>
            </w:r>
          </w:p>
        </w:tc>
        <w:tc>
          <w:tcPr>
            <w:tcW w:w="1915" w:type="dxa"/>
          </w:tcPr>
          <w:p w14:paraId="35BEAF89" w14:textId="77777777" w:rsidR="000372FA" w:rsidRPr="000372FA" w:rsidRDefault="000372FA" w:rsidP="000372FA">
            <w:pPr>
              <w:spacing w:line="480" w:lineRule="auto"/>
              <w:rPr>
                <w:rFonts w:ascii="Arial" w:hAnsi="Arial" w:cs="Arial"/>
              </w:rPr>
            </w:pPr>
            <w:r w:rsidRPr="000372FA">
              <w:rPr>
                <w:rFonts w:ascii="Arial" w:hAnsi="Arial" w:cs="Arial"/>
              </w:rPr>
              <w:t>1 hour</w:t>
            </w:r>
          </w:p>
        </w:tc>
        <w:tc>
          <w:tcPr>
            <w:tcW w:w="1916" w:type="dxa"/>
          </w:tcPr>
          <w:p w14:paraId="6F60FC19" w14:textId="77777777" w:rsidR="000372FA" w:rsidRPr="000372FA" w:rsidRDefault="000372FA" w:rsidP="000372FA">
            <w:pPr>
              <w:spacing w:line="480" w:lineRule="auto"/>
              <w:rPr>
                <w:rFonts w:ascii="Arial" w:hAnsi="Arial" w:cs="Arial"/>
              </w:rPr>
            </w:pPr>
            <w:r w:rsidRPr="000372FA">
              <w:rPr>
                <w:rFonts w:ascii="Arial" w:hAnsi="Arial" w:cs="Arial"/>
              </w:rPr>
              <w:t>Oct – Nov.</w:t>
            </w:r>
          </w:p>
          <w:p w14:paraId="76B44968" w14:textId="77777777" w:rsidR="000372FA" w:rsidRPr="000372FA" w:rsidRDefault="000372FA" w:rsidP="000372FA">
            <w:pPr>
              <w:spacing w:line="480" w:lineRule="auto"/>
              <w:rPr>
                <w:rFonts w:ascii="Arial" w:hAnsi="Arial" w:cs="Arial"/>
              </w:rPr>
            </w:pPr>
            <w:r w:rsidRPr="000372FA">
              <w:rPr>
                <w:rFonts w:ascii="Arial" w:hAnsi="Arial" w:cs="Arial"/>
              </w:rPr>
              <w:t>Apr – May</w:t>
            </w:r>
          </w:p>
          <w:p w14:paraId="7D712492" w14:textId="77777777" w:rsidR="000372FA" w:rsidRPr="000372FA" w:rsidRDefault="000372FA" w:rsidP="000372FA">
            <w:pPr>
              <w:spacing w:line="480" w:lineRule="auto"/>
              <w:rPr>
                <w:rFonts w:ascii="Arial" w:hAnsi="Arial" w:cs="Arial"/>
              </w:rPr>
            </w:pPr>
          </w:p>
        </w:tc>
      </w:tr>
    </w:tbl>
    <w:p w14:paraId="05CA9AB0" w14:textId="77777777" w:rsidR="000372FA" w:rsidRPr="000372FA" w:rsidRDefault="000372FA" w:rsidP="000372FA">
      <w:pPr>
        <w:spacing w:after="0" w:line="480" w:lineRule="auto"/>
        <w:rPr>
          <w:rFonts w:ascii="Arial" w:hAnsi="Arial" w:cs="Arial"/>
        </w:rPr>
      </w:pPr>
    </w:p>
    <w:p w14:paraId="6D2EDDA6" w14:textId="489D0650" w:rsidR="000372FA" w:rsidRPr="00246D58" w:rsidRDefault="000372FA" w:rsidP="000372FA">
      <w:pPr>
        <w:spacing w:after="0" w:line="480" w:lineRule="auto"/>
        <w:ind w:firstLine="720"/>
        <w:rPr>
          <w:rFonts w:ascii="Arial" w:hAnsi="Arial" w:cs="Arial"/>
        </w:rPr>
      </w:pPr>
      <w:r w:rsidRPr="000372FA">
        <w:rPr>
          <w:rFonts w:ascii="Arial" w:hAnsi="Arial" w:cs="Arial"/>
        </w:rPr>
        <w:t>Prior to the beginning of the offering activities, notices will be sent home to family members by the school.  The Principal and Program Director will send a “call out” message to the family’s points of contact announcing the opportunity in advance.  Additionally, when registering children in to the 21</w:t>
      </w:r>
      <w:r w:rsidRPr="000372FA">
        <w:rPr>
          <w:rFonts w:ascii="Arial" w:hAnsi="Arial" w:cs="Arial"/>
          <w:vertAlign w:val="superscript"/>
        </w:rPr>
        <w:t>st</w:t>
      </w:r>
      <w:r w:rsidRPr="000372FA">
        <w:rPr>
          <w:rFonts w:ascii="Arial" w:hAnsi="Arial" w:cs="Arial"/>
        </w:rPr>
        <w:t xml:space="preserve"> CCLC program, staff will provide written information about the offerings and encourage parents to participate, both in activities of their interest as well as interacting with their child’s class when appropriate.  21</w:t>
      </w:r>
      <w:r w:rsidRPr="000372FA">
        <w:rPr>
          <w:rFonts w:ascii="Arial" w:hAnsi="Arial" w:cs="Arial"/>
          <w:vertAlign w:val="superscript"/>
        </w:rPr>
        <w:t>st</w:t>
      </w:r>
      <w:r w:rsidRPr="000372FA">
        <w:rPr>
          <w:rFonts w:ascii="Arial" w:hAnsi="Arial" w:cs="Arial"/>
        </w:rPr>
        <w:t xml:space="preserve"> CCLC staff will also encourage their participation in the advisory council as well.</w:t>
      </w:r>
    </w:p>
    <w:p w14:paraId="30DD339B" w14:textId="33CF9AD2" w:rsidR="0010244B" w:rsidRPr="00246D58" w:rsidRDefault="0010244B" w:rsidP="00C55E29">
      <w:pPr>
        <w:spacing w:after="0" w:line="480" w:lineRule="auto"/>
        <w:rPr>
          <w:rFonts w:ascii="Arial" w:hAnsi="Arial" w:cs="Arial"/>
          <w:b/>
        </w:rPr>
      </w:pPr>
      <w:r w:rsidRPr="00246D58">
        <w:rPr>
          <w:rFonts w:ascii="Arial" w:hAnsi="Arial" w:cs="Arial"/>
          <w:b/>
        </w:rPr>
        <w:t>5.6.e Staffing Plan and Professional Development</w:t>
      </w:r>
    </w:p>
    <w:p w14:paraId="1644317E" w14:textId="6B7DDA67" w:rsidR="00EC22F2" w:rsidRDefault="00EC22F2" w:rsidP="00C55E29">
      <w:pPr>
        <w:spacing w:after="0" w:line="480" w:lineRule="auto"/>
        <w:rPr>
          <w:rFonts w:ascii="Arial" w:hAnsi="Arial" w:cs="Arial"/>
          <w:b/>
          <w:u w:val="single"/>
        </w:rPr>
      </w:pPr>
      <w:r w:rsidRPr="00EC22F2">
        <w:rPr>
          <w:rFonts w:ascii="Arial" w:hAnsi="Arial" w:cs="Arial"/>
          <w:b/>
          <w:u w:val="single"/>
        </w:rPr>
        <w:t>Staffing Plan</w:t>
      </w:r>
      <w:r w:rsidRPr="00EC22F2">
        <w:rPr>
          <w:rFonts w:ascii="Arial" w:hAnsi="Arial" w:cs="Arial"/>
        </w:rPr>
        <w:t xml:space="preserve"> The CCLC will be housed within the Western Division of CHS led by Tim Putman, Executive Director. All division executive directors report to the CEO of CHS. The Community School Director, Leigh Ann South, will serve as the program director and she reports to Mr. Putman. Leigh Ann South is a certified teacher in the state of Florida.</w:t>
      </w:r>
      <w:r w:rsidR="00864FB6">
        <w:rPr>
          <w:rFonts w:ascii="Arial" w:hAnsi="Arial" w:cs="Arial"/>
        </w:rPr>
        <w:t xml:space="preserve"> She has over 10 years of experience working with students and families in the education field. In addition to being a teacher, she served as</w:t>
      </w:r>
      <w:r w:rsidR="00864FB6" w:rsidRPr="00864FB6">
        <w:rPr>
          <w:rFonts w:ascii="Arial" w:hAnsi="Arial" w:cs="Arial"/>
        </w:rPr>
        <w:t xml:space="preserve"> a Family and Community Liaison at the school level and worked at the district level in Title 1 for Parent and Community Involvement.</w:t>
      </w:r>
      <w:r w:rsidR="00864FB6">
        <w:rPr>
          <w:rFonts w:ascii="Arial" w:hAnsi="Arial" w:cs="Arial"/>
        </w:rPr>
        <w:t xml:space="preserve"> </w:t>
      </w:r>
      <w:r w:rsidRPr="00EC22F2">
        <w:rPr>
          <w:rFonts w:ascii="Arial" w:hAnsi="Arial" w:cs="Arial"/>
        </w:rPr>
        <w:t>The Site Director will be supervised by the Community School Director as will the administrative support assistant, 6 certified teachers, 7 educator I positions, and 1 educator II position. The Educator I position requires a high school diploma/</w:t>
      </w:r>
      <w:r>
        <w:rPr>
          <w:rFonts w:ascii="Arial" w:hAnsi="Arial" w:cs="Arial"/>
        </w:rPr>
        <w:t xml:space="preserve">GED and two years’ experience. </w:t>
      </w:r>
      <w:r w:rsidRPr="00EC22F2">
        <w:rPr>
          <w:rFonts w:ascii="Arial" w:hAnsi="Arial" w:cs="Arial"/>
        </w:rPr>
        <w:t>The Educator II position requires a bachelor’s degree and two year experience. During personal enrichment, we will always have an educator I s</w:t>
      </w:r>
      <w:r>
        <w:rPr>
          <w:rFonts w:ascii="Arial" w:hAnsi="Arial" w:cs="Arial"/>
        </w:rPr>
        <w:t xml:space="preserve">taff member with the students. </w:t>
      </w:r>
      <w:r w:rsidRPr="00EC22F2">
        <w:rPr>
          <w:rFonts w:ascii="Arial" w:hAnsi="Arial" w:cs="Arial"/>
        </w:rPr>
        <w:t>Depending on the activity, other volunteers/teachers will be on a rot</w:t>
      </w:r>
      <w:r>
        <w:rPr>
          <w:rFonts w:ascii="Arial" w:hAnsi="Arial" w:cs="Arial"/>
        </w:rPr>
        <w:t xml:space="preserve">ating schedule for each class. </w:t>
      </w:r>
      <w:r w:rsidRPr="00EC22F2">
        <w:rPr>
          <w:rFonts w:ascii="Arial" w:hAnsi="Arial" w:cs="Arial"/>
        </w:rPr>
        <w:t xml:space="preserve">Data will be collected and maintained by the administrative support assistant. The evaluator will be a contracted position. </w:t>
      </w:r>
      <w:r w:rsidRPr="00EC22F2">
        <w:rPr>
          <w:rFonts w:ascii="Arial" w:hAnsi="Arial" w:cs="Arial"/>
        </w:rPr>
        <w:lastRenderedPageBreak/>
        <w:t>A project-based learning consultant is donating his services. Certified teachers with a valid Florida Professional Educator’s certificate (or a temporary certificate) will lead academic activities. Student to staff ratio for academic activities will be no more than 10:1. Enrichment activities will be staffed at no more than 20:1. There will always be a staff member certified in First Aid and CPR on site.</w:t>
      </w:r>
    </w:p>
    <w:p w14:paraId="4FD13CAE" w14:textId="6EDAE56E" w:rsidR="00627E4D" w:rsidRPr="00246D58" w:rsidRDefault="00627E4D" w:rsidP="00C55E29">
      <w:pPr>
        <w:spacing w:after="0" w:line="480" w:lineRule="auto"/>
        <w:rPr>
          <w:rFonts w:ascii="Arial" w:hAnsi="Arial" w:cs="Arial"/>
        </w:rPr>
      </w:pPr>
      <w:r w:rsidRPr="00246D58">
        <w:rPr>
          <w:rFonts w:ascii="Arial" w:hAnsi="Arial" w:cs="Arial"/>
          <w:b/>
          <w:u w:val="single"/>
        </w:rPr>
        <w:t>Professional Development</w:t>
      </w:r>
      <w:r w:rsidR="007905AD" w:rsidRPr="007905AD">
        <w:rPr>
          <w:rFonts w:ascii="Arial" w:hAnsi="Arial" w:cs="Arial"/>
        </w:rPr>
        <w:t xml:space="preserve"> </w:t>
      </w:r>
      <w:r w:rsidR="00CC5D37">
        <w:rPr>
          <w:rFonts w:ascii="Arial" w:hAnsi="Arial" w:cs="Arial"/>
        </w:rPr>
        <w:t xml:space="preserve">Teachers will maintain their teaching certification </w:t>
      </w:r>
      <w:r w:rsidR="003045EE">
        <w:rPr>
          <w:rFonts w:ascii="Arial" w:hAnsi="Arial" w:cs="Arial"/>
        </w:rPr>
        <w:t>and meet all relevant</w:t>
      </w:r>
      <w:r w:rsidR="00EC22F2">
        <w:rPr>
          <w:rFonts w:ascii="Arial" w:hAnsi="Arial" w:cs="Arial"/>
        </w:rPr>
        <w:t xml:space="preserve"> district</w:t>
      </w:r>
      <w:r w:rsidR="00CC5D37">
        <w:rPr>
          <w:rFonts w:ascii="Arial" w:hAnsi="Arial" w:cs="Arial"/>
        </w:rPr>
        <w:t xml:space="preserve"> professional development standards. All CHS staff will </w:t>
      </w:r>
      <w:r w:rsidR="003045EE">
        <w:rPr>
          <w:rFonts w:ascii="Arial" w:hAnsi="Arial" w:cs="Arial"/>
        </w:rPr>
        <w:t>be required to complete</w:t>
      </w:r>
      <w:r w:rsidR="00CC5D37">
        <w:rPr>
          <w:rFonts w:ascii="Arial" w:hAnsi="Arial" w:cs="Arial"/>
        </w:rPr>
        <w:t xml:space="preserve"> a variety of trainings including blood borne pathogens and disease prevention, child abuse and mandatory reporting, HIPAA and security awareness, sexual harassment, </w:t>
      </w:r>
      <w:r w:rsidR="003045EE">
        <w:rPr>
          <w:rFonts w:ascii="Arial" w:hAnsi="Arial" w:cs="Arial"/>
        </w:rPr>
        <w:t xml:space="preserve">emergency response plan, serving deaf clients, children and trauma, cultural diversity and workplace violence. Staff on-site will also complete training in Capturing Kids Hearts as well as small group instruction which is taught by our reading, math and science coaches. </w:t>
      </w:r>
      <w:r w:rsidR="003045EE" w:rsidRPr="003045EE">
        <w:rPr>
          <w:rFonts w:ascii="Arial" w:hAnsi="Arial" w:cs="Arial"/>
        </w:rPr>
        <w:t>Capturing Kids' Hearts is a 3-day off-site learning experience that provides tools for administrators, faculty and staff to build positive, productive, trusting relationships — among themselves and with their students.</w:t>
      </w:r>
      <w:r w:rsidR="00EC22F2">
        <w:rPr>
          <w:rFonts w:ascii="Arial" w:hAnsi="Arial" w:cs="Arial"/>
        </w:rPr>
        <w:t xml:space="preserve"> </w:t>
      </w:r>
      <w:r w:rsidR="007E4201">
        <w:rPr>
          <w:rFonts w:ascii="Arial" w:hAnsi="Arial" w:cs="Arial"/>
        </w:rPr>
        <w:t xml:space="preserve">In addition, all staff will be trained in The Sanctuary Model, </w:t>
      </w:r>
      <w:r w:rsidR="007E4201" w:rsidRPr="007E4201">
        <w:rPr>
          <w:rFonts w:ascii="Arial" w:hAnsi="Arial" w:cs="Arial"/>
        </w:rPr>
        <w:t>a trauma-informed model of working with children</w:t>
      </w:r>
      <w:r w:rsidR="007E4201">
        <w:rPr>
          <w:rFonts w:ascii="Arial" w:hAnsi="Arial" w:cs="Arial"/>
        </w:rPr>
        <w:t>.</w:t>
      </w:r>
    </w:p>
    <w:p w14:paraId="11A24A71" w14:textId="51E93E31" w:rsidR="0010244B" w:rsidRPr="00246D58" w:rsidRDefault="0010244B" w:rsidP="00C55E29">
      <w:pPr>
        <w:spacing w:after="0" w:line="480" w:lineRule="auto"/>
        <w:rPr>
          <w:rFonts w:ascii="Arial" w:hAnsi="Arial" w:cs="Arial"/>
          <w:b/>
        </w:rPr>
      </w:pPr>
      <w:r w:rsidRPr="00246D58">
        <w:rPr>
          <w:rFonts w:ascii="Arial" w:hAnsi="Arial" w:cs="Arial"/>
          <w:b/>
        </w:rPr>
        <w:t>5.6.f Program Center(s)</w:t>
      </w:r>
    </w:p>
    <w:p w14:paraId="45626FEA" w14:textId="20CC8B49" w:rsidR="006304D2" w:rsidRPr="006304D2" w:rsidRDefault="00A53063" w:rsidP="006304D2">
      <w:pPr>
        <w:spacing w:after="0" w:line="480" w:lineRule="auto"/>
        <w:rPr>
          <w:rFonts w:ascii="Arial" w:hAnsi="Arial" w:cs="Arial"/>
        </w:rPr>
      </w:pPr>
      <w:r w:rsidRPr="00246D58">
        <w:rPr>
          <w:rFonts w:ascii="Arial" w:hAnsi="Arial" w:cs="Arial"/>
        </w:rPr>
        <w:tab/>
      </w:r>
      <w:r w:rsidR="006304D2">
        <w:rPr>
          <w:rFonts w:ascii="Arial" w:hAnsi="Arial" w:cs="Arial"/>
        </w:rPr>
        <w:t xml:space="preserve">C.A. Weis Elementary School serves over </w:t>
      </w:r>
      <w:r w:rsidR="00C70F36">
        <w:rPr>
          <w:rFonts w:ascii="Arial" w:hAnsi="Arial" w:cs="Arial"/>
        </w:rPr>
        <w:t>500</w:t>
      </w:r>
      <w:r w:rsidR="006304D2">
        <w:rPr>
          <w:rFonts w:ascii="Arial" w:hAnsi="Arial" w:cs="Arial"/>
        </w:rPr>
        <w:t xml:space="preserve"> students and</w:t>
      </w:r>
      <w:r w:rsidR="006304D2" w:rsidRPr="006304D2">
        <w:rPr>
          <w:rFonts w:ascii="Arial" w:hAnsi="Arial" w:cs="Arial"/>
        </w:rPr>
        <w:t xml:space="preserve"> offers many opportunities for indoor and outdoor activities that will provide sufficient space for our program. A new playground (capacity of 73 students) was installed in January through a local grant of $106,000 that is also equipped with eight picnic tables and additional seating</w:t>
      </w:r>
      <w:r w:rsidR="006304D2">
        <w:rPr>
          <w:rFonts w:ascii="Arial" w:hAnsi="Arial" w:cs="Arial"/>
        </w:rPr>
        <w:t>.</w:t>
      </w:r>
      <w:r w:rsidR="006304D2" w:rsidRPr="006304D2">
        <w:rPr>
          <w:rFonts w:ascii="Arial" w:hAnsi="Arial" w:cs="Arial"/>
        </w:rPr>
        <w:t xml:space="preserve"> We have access to a ¼ mile track and a separate cour</w:t>
      </w:r>
      <w:r w:rsidR="006304D2">
        <w:rPr>
          <w:rFonts w:ascii="Arial" w:hAnsi="Arial" w:cs="Arial"/>
        </w:rPr>
        <w:t>t area with 6 basketball goals.</w:t>
      </w:r>
      <w:r w:rsidR="006304D2" w:rsidRPr="006304D2">
        <w:rPr>
          <w:rFonts w:ascii="Arial" w:hAnsi="Arial" w:cs="Arial"/>
        </w:rPr>
        <w:t xml:space="preserve"> During inclement weather, there is a separate covered outdoor area that is attached to a climate-controlled gym. We will also have access to other P.E. equipment (i.e balls, jump ropes, etc.). There are opportunities for organized outdoor play in other gated areas around the school.</w:t>
      </w:r>
      <w:r w:rsidR="006304D2">
        <w:rPr>
          <w:rFonts w:ascii="Arial" w:hAnsi="Arial" w:cs="Arial"/>
        </w:rPr>
        <w:t xml:space="preserve"> </w:t>
      </w:r>
      <w:r w:rsidR="006304D2" w:rsidRPr="006304D2">
        <w:rPr>
          <w:rFonts w:ascii="Arial" w:hAnsi="Arial" w:cs="Arial"/>
        </w:rPr>
        <w:t xml:space="preserve">The media center was transformed last year into an Innovation Center which houses our library and Maker Space </w:t>
      </w:r>
      <w:r w:rsidR="006304D2" w:rsidRPr="006304D2">
        <w:rPr>
          <w:rFonts w:ascii="Arial" w:hAnsi="Arial" w:cs="Arial"/>
        </w:rPr>
        <w:lastRenderedPageBreak/>
        <w:t>(capacity of 25 students). Inside the school, we will have access to the computer lab, several classroom areas, and seating for over 175 in our Café.</w:t>
      </w:r>
      <w:r w:rsidR="00CB0CB2">
        <w:rPr>
          <w:rFonts w:ascii="Arial" w:hAnsi="Arial" w:cs="Arial"/>
        </w:rPr>
        <w:t xml:space="preserve"> </w:t>
      </w:r>
      <w:r w:rsidR="006304D2">
        <w:rPr>
          <w:rFonts w:ascii="Arial" w:hAnsi="Arial" w:cs="Arial"/>
        </w:rPr>
        <w:t>Safety is a major priority at CA Weis Elementary. All visitors must sign in at the front desk which is close to the front door</w:t>
      </w:r>
      <w:r w:rsidR="00627E4D">
        <w:rPr>
          <w:rFonts w:ascii="Arial" w:hAnsi="Arial" w:cs="Arial"/>
        </w:rPr>
        <w:t xml:space="preserve"> and have their license run through RAPTOR, a background screening program</w:t>
      </w:r>
      <w:r w:rsidR="006304D2">
        <w:rPr>
          <w:rFonts w:ascii="Arial" w:hAnsi="Arial" w:cs="Arial"/>
        </w:rPr>
        <w:t>. St</w:t>
      </w:r>
      <w:r w:rsidR="006304D2" w:rsidRPr="006304D2">
        <w:rPr>
          <w:rFonts w:ascii="Arial" w:hAnsi="Arial" w:cs="Arial"/>
        </w:rPr>
        <w:t>aff is poste</w:t>
      </w:r>
      <w:r w:rsidR="006304D2">
        <w:rPr>
          <w:rFonts w:ascii="Arial" w:hAnsi="Arial" w:cs="Arial"/>
        </w:rPr>
        <w:t>d</w:t>
      </w:r>
      <w:r w:rsidR="00304B50">
        <w:rPr>
          <w:rFonts w:ascii="Arial" w:hAnsi="Arial" w:cs="Arial"/>
        </w:rPr>
        <w:t xml:space="preserve"> outside</w:t>
      </w:r>
      <w:r w:rsidR="006304D2">
        <w:rPr>
          <w:rFonts w:ascii="Arial" w:hAnsi="Arial" w:cs="Arial"/>
        </w:rPr>
        <w:t xml:space="preserve"> during school day dismissal. </w:t>
      </w:r>
    </w:p>
    <w:p w14:paraId="69193DFC" w14:textId="07ECCD36" w:rsidR="0010244B" w:rsidRPr="00246D58" w:rsidRDefault="0010244B" w:rsidP="00C55E29">
      <w:pPr>
        <w:spacing w:after="0" w:line="480" w:lineRule="auto"/>
        <w:rPr>
          <w:rFonts w:ascii="Arial" w:hAnsi="Arial" w:cs="Arial"/>
          <w:b/>
        </w:rPr>
      </w:pPr>
      <w:r w:rsidRPr="00246D58">
        <w:rPr>
          <w:rFonts w:ascii="Arial" w:hAnsi="Arial" w:cs="Arial"/>
          <w:b/>
        </w:rPr>
        <w:t>5.6.g Safety and Student Transportation</w:t>
      </w:r>
    </w:p>
    <w:p w14:paraId="69430D20" w14:textId="13F8CD93" w:rsidR="00CC5D37" w:rsidRDefault="00CB0CB2" w:rsidP="00CC5D37">
      <w:pPr>
        <w:spacing w:after="0" w:line="480" w:lineRule="auto"/>
        <w:rPr>
          <w:rFonts w:ascii="Arial" w:hAnsi="Arial" w:cs="Arial"/>
        </w:rPr>
      </w:pPr>
      <w:r>
        <w:rPr>
          <w:rFonts w:ascii="Arial" w:hAnsi="Arial" w:cs="Arial"/>
          <w:b/>
          <w:u w:val="single"/>
        </w:rPr>
        <w:t>Student Safety</w:t>
      </w:r>
      <w:r>
        <w:rPr>
          <w:rFonts w:ascii="Arial" w:hAnsi="Arial" w:cs="Arial"/>
        </w:rPr>
        <w:t xml:space="preserve"> Student safety is of utmost importance to CHS</w:t>
      </w:r>
      <w:r w:rsidR="00DD12D7">
        <w:rPr>
          <w:rFonts w:ascii="Arial" w:hAnsi="Arial" w:cs="Arial"/>
        </w:rPr>
        <w:t xml:space="preserve"> and Weis</w:t>
      </w:r>
      <w:r>
        <w:rPr>
          <w:rFonts w:ascii="Arial" w:hAnsi="Arial" w:cs="Arial"/>
        </w:rPr>
        <w:t>.</w:t>
      </w:r>
      <w:r w:rsidRPr="00CB0CB2">
        <w:rPr>
          <w:rFonts w:ascii="Calibri" w:hAnsi="Calibri" w:cs="Times New Roman"/>
          <w:color w:val="1F497D"/>
        </w:rPr>
        <w:t xml:space="preserve"> </w:t>
      </w:r>
      <w:r w:rsidRPr="00CB0CB2">
        <w:rPr>
          <w:rFonts w:ascii="Arial" w:hAnsi="Arial" w:cs="Arial"/>
        </w:rPr>
        <w:t>All visitors who are on campus must go through the office and have their license run through the RAPTOR syst</w:t>
      </w:r>
      <w:r>
        <w:rPr>
          <w:rFonts w:ascii="Arial" w:hAnsi="Arial" w:cs="Arial"/>
        </w:rPr>
        <w:t xml:space="preserve">em (which does a background screen). In addition, </w:t>
      </w:r>
      <w:r w:rsidRPr="00CB0CB2">
        <w:rPr>
          <w:rFonts w:ascii="Arial" w:hAnsi="Arial" w:cs="Arial"/>
        </w:rPr>
        <w:t xml:space="preserve">all of </w:t>
      </w:r>
      <w:r>
        <w:rPr>
          <w:rFonts w:ascii="Arial" w:hAnsi="Arial" w:cs="Arial"/>
        </w:rPr>
        <w:t>the CCLC</w:t>
      </w:r>
      <w:r w:rsidRPr="00CB0CB2">
        <w:rPr>
          <w:rFonts w:ascii="Arial" w:hAnsi="Arial" w:cs="Arial"/>
        </w:rPr>
        <w:t xml:space="preserve"> employees will be badged through the district which </w:t>
      </w:r>
      <w:r>
        <w:rPr>
          <w:rFonts w:ascii="Arial" w:hAnsi="Arial" w:cs="Arial"/>
        </w:rPr>
        <w:t>requires pass</w:t>
      </w:r>
      <w:r w:rsidR="00CC5D37">
        <w:rPr>
          <w:rFonts w:ascii="Arial" w:hAnsi="Arial" w:cs="Arial"/>
        </w:rPr>
        <w:t>ing</w:t>
      </w:r>
      <w:r w:rsidRPr="00CB0CB2">
        <w:rPr>
          <w:rFonts w:ascii="Arial" w:hAnsi="Arial" w:cs="Arial"/>
        </w:rPr>
        <w:t xml:space="preserve"> a level 2 background check and screening.</w:t>
      </w:r>
      <w:r w:rsidR="00DD12D7" w:rsidRPr="00DD12D7">
        <w:rPr>
          <w:rFonts w:ascii="Arial" w:hAnsi="Arial" w:cs="Arial"/>
        </w:rPr>
        <w:t xml:space="preserve"> </w:t>
      </w:r>
      <w:r w:rsidR="00DD12D7">
        <w:rPr>
          <w:rFonts w:ascii="Arial" w:hAnsi="Arial" w:cs="Arial"/>
        </w:rPr>
        <w:t xml:space="preserve">Weis complies </w:t>
      </w:r>
      <w:r w:rsidR="00DD12D7" w:rsidRPr="00CB0CB2">
        <w:rPr>
          <w:rFonts w:ascii="Arial" w:hAnsi="Arial" w:cs="Arial"/>
        </w:rPr>
        <w:t>with the Jessica Lunsford Act</w:t>
      </w:r>
      <w:r w:rsidR="00DD12D7">
        <w:rPr>
          <w:rFonts w:ascii="Arial" w:hAnsi="Arial" w:cs="Arial"/>
        </w:rPr>
        <w:t xml:space="preserve"> requirements for background screening</w:t>
      </w:r>
      <w:r w:rsidR="00DD12D7" w:rsidRPr="00CB0CB2">
        <w:rPr>
          <w:rFonts w:ascii="Arial" w:hAnsi="Arial" w:cs="Arial"/>
        </w:rPr>
        <w:t>.</w:t>
      </w:r>
      <w:r w:rsidR="00CC5D37">
        <w:rPr>
          <w:rFonts w:ascii="Arial" w:hAnsi="Arial" w:cs="Arial"/>
        </w:rPr>
        <w:t xml:space="preserve"> </w:t>
      </w:r>
      <w:r w:rsidR="00CC5D37" w:rsidRPr="00CC5D37">
        <w:rPr>
          <w:rFonts w:ascii="Arial" w:hAnsi="Arial" w:cs="Arial"/>
        </w:rPr>
        <w:t xml:space="preserve">All volunteers will be screened using </w:t>
      </w:r>
      <w:r w:rsidR="00E651E3">
        <w:rPr>
          <w:rFonts w:ascii="Arial" w:hAnsi="Arial" w:cs="Arial"/>
        </w:rPr>
        <w:t>the</w:t>
      </w:r>
      <w:r w:rsidR="00CC5D37" w:rsidRPr="00CC5D37">
        <w:rPr>
          <w:rFonts w:ascii="Arial" w:hAnsi="Arial" w:cs="Arial"/>
        </w:rPr>
        <w:t xml:space="preserve"> RAPTOR system. Volunteers must be monitored by line of sight by someone t</w:t>
      </w:r>
      <w:r w:rsidR="00E651E3">
        <w:rPr>
          <w:rFonts w:ascii="Arial" w:hAnsi="Arial" w:cs="Arial"/>
        </w:rPr>
        <w:t>hat is school district badged. S</w:t>
      </w:r>
      <w:r w:rsidR="00CC5D37" w:rsidRPr="00CC5D37">
        <w:rPr>
          <w:rFonts w:ascii="Arial" w:hAnsi="Arial" w:cs="Arial"/>
        </w:rPr>
        <w:t>tudents will never be alone with</w:t>
      </w:r>
      <w:r w:rsidR="00E651E3">
        <w:rPr>
          <w:rFonts w:ascii="Arial" w:hAnsi="Arial" w:cs="Arial"/>
        </w:rPr>
        <w:t xml:space="preserve"> just</w:t>
      </w:r>
      <w:r w:rsidR="00CC5D37" w:rsidRPr="00CC5D37">
        <w:rPr>
          <w:rFonts w:ascii="Arial" w:hAnsi="Arial" w:cs="Arial"/>
        </w:rPr>
        <w:t xml:space="preserve"> a volunteer.</w:t>
      </w:r>
      <w:r w:rsidR="00CC5D37">
        <w:rPr>
          <w:rFonts w:ascii="Arial" w:hAnsi="Arial" w:cs="Arial"/>
        </w:rPr>
        <w:t xml:space="preserve"> </w:t>
      </w:r>
    </w:p>
    <w:p w14:paraId="6834BD6F" w14:textId="107F688D" w:rsidR="00CB0CB2" w:rsidRPr="00CB0CB2" w:rsidRDefault="00CB0CB2" w:rsidP="00CC5D37">
      <w:pPr>
        <w:spacing w:after="0" w:line="480" w:lineRule="auto"/>
        <w:ind w:firstLine="720"/>
        <w:rPr>
          <w:rFonts w:ascii="Arial" w:hAnsi="Arial" w:cs="Arial"/>
        </w:rPr>
      </w:pPr>
      <w:r w:rsidRPr="00CB0CB2">
        <w:rPr>
          <w:rFonts w:ascii="Arial" w:hAnsi="Arial" w:cs="Arial"/>
        </w:rPr>
        <w:t>Students are dismissed by category with teachers staying in their rooms until all students have been called</w:t>
      </w:r>
      <w:r>
        <w:rPr>
          <w:rFonts w:ascii="Arial" w:hAnsi="Arial" w:cs="Arial"/>
        </w:rPr>
        <w:t xml:space="preserve"> and staff supervising pickup outside</w:t>
      </w:r>
      <w:r w:rsidRPr="00CB0CB2">
        <w:rPr>
          <w:rFonts w:ascii="Arial" w:hAnsi="Arial" w:cs="Arial"/>
        </w:rPr>
        <w:t>. </w:t>
      </w:r>
      <w:r>
        <w:rPr>
          <w:rFonts w:ascii="Arial" w:hAnsi="Arial" w:cs="Arial"/>
        </w:rPr>
        <w:t>The CCLC</w:t>
      </w:r>
      <w:r w:rsidRPr="00CB0CB2">
        <w:rPr>
          <w:rFonts w:ascii="Arial" w:hAnsi="Arial" w:cs="Arial"/>
        </w:rPr>
        <w:t xml:space="preserve"> students </w:t>
      </w:r>
      <w:r w:rsidR="00112BA1">
        <w:rPr>
          <w:rFonts w:ascii="Arial" w:hAnsi="Arial" w:cs="Arial"/>
        </w:rPr>
        <w:t>will</w:t>
      </w:r>
      <w:r w:rsidRPr="00CB0CB2">
        <w:rPr>
          <w:rFonts w:ascii="Arial" w:hAnsi="Arial" w:cs="Arial"/>
        </w:rPr>
        <w:t xml:space="preserve"> be dismissed last and report to the Café for attendance.</w:t>
      </w:r>
      <w:r w:rsidR="00627E4D">
        <w:rPr>
          <w:rFonts w:ascii="Arial" w:hAnsi="Arial" w:cs="Arial"/>
        </w:rPr>
        <w:t xml:space="preserve"> All activities will take place on school grounds. </w:t>
      </w:r>
      <w:r w:rsidR="00CC5D37">
        <w:rPr>
          <w:rFonts w:ascii="Arial" w:hAnsi="Arial" w:cs="Arial"/>
        </w:rPr>
        <w:t>Staf</w:t>
      </w:r>
      <w:r w:rsidR="00E7364C">
        <w:rPr>
          <w:rFonts w:ascii="Arial" w:hAnsi="Arial" w:cs="Arial"/>
        </w:rPr>
        <w:t xml:space="preserve">f in the hallways </w:t>
      </w:r>
      <w:r w:rsidR="00CC5D37">
        <w:rPr>
          <w:rFonts w:ascii="Arial" w:hAnsi="Arial" w:cs="Arial"/>
        </w:rPr>
        <w:t>will</w:t>
      </w:r>
      <w:r w:rsidR="00E7364C">
        <w:rPr>
          <w:rFonts w:ascii="Arial" w:hAnsi="Arial" w:cs="Arial"/>
        </w:rPr>
        <w:t xml:space="preserve"> supervise the transition from school to the CCLC and transitions between activities.</w:t>
      </w:r>
      <w:r w:rsidR="00112BA1">
        <w:rPr>
          <w:rFonts w:ascii="Arial" w:hAnsi="Arial" w:cs="Arial"/>
        </w:rPr>
        <w:t xml:space="preserve"> </w:t>
      </w:r>
      <w:r>
        <w:rPr>
          <w:rFonts w:ascii="Arial" w:hAnsi="Arial" w:cs="Arial"/>
        </w:rPr>
        <w:t>During dismissal,</w:t>
      </w:r>
      <w:r w:rsidRPr="00CB0CB2">
        <w:rPr>
          <w:rFonts w:ascii="Arial" w:hAnsi="Arial" w:cs="Arial"/>
        </w:rPr>
        <w:t xml:space="preserve"> parents </w:t>
      </w:r>
      <w:r w:rsidR="00112BA1">
        <w:rPr>
          <w:rFonts w:ascii="Arial" w:hAnsi="Arial" w:cs="Arial"/>
        </w:rPr>
        <w:t>will</w:t>
      </w:r>
      <w:r w:rsidRPr="00CB0CB2">
        <w:rPr>
          <w:rFonts w:ascii="Arial" w:hAnsi="Arial" w:cs="Arial"/>
        </w:rPr>
        <w:t xml:space="preserve"> sign their student out and only </w:t>
      </w:r>
      <w:r w:rsidR="00CC5D37">
        <w:rPr>
          <w:rFonts w:ascii="Arial" w:hAnsi="Arial" w:cs="Arial"/>
        </w:rPr>
        <w:t>people</w:t>
      </w:r>
      <w:r w:rsidRPr="00CB0CB2">
        <w:rPr>
          <w:rFonts w:ascii="Arial" w:hAnsi="Arial" w:cs="Arial"/>
        </w:rPr>
        <w:t xml:space="preserve"> who have been listed to check them out </w:t>
      </w:r>
      <w:r w:rsidR="00112BA1">
        <w:rPr>
          <w:rFonts w:ascii="Arial" w:hAnsi="Arial" w:cs="Arial"/>
        </w:rPr>
        <w:t>will</w:t>
      </w:r>
      <w:r w:rsidRPr="00CB0CB2">
        <w:rPr>
          <w:rFonts w:ascii="Arial" w:hAnsi="Arial" w:cs="Arial"/>
        </w:rPr>
        <w:t xml:space="preserve"> be allowed</w:t>
      </w:r>
      <w:r>
        <w:rPr>
          <w:rFonts w:ascii="Arial" w:hAnsi="Arial" w:cs="Arial"/>
        </w:rPr>
        <w:t xml:space="preserve"> to sign them out. </w:t>
      </w:r>
      <w:r w:rsidRPr="00CB0CB2">
        <w:rPr>
          <w:rFonts w:ascii="Arial" w:hAnsi="Arial" w:cs="Arial"/>
        </w:rPr>
        <w:t xml:space="preserve">Parents </w:t>
      </w:r>
      <w:r w:rsidR="00112BA1">
        <w:rPr>
          <w:rFonts w:ascii="Arial" w:hAnsi="Arial" w:cs="Arial"/>
        </w:rPr>
        <w:t>will</w:t>
      </w:r>
      <w:r w:rsidRPr="00CB0CB2">
        <w:rPr>
          <w:rFonts w:ascii="Arial" w:hAnsi="Arial" w:cs="Arial"/>
        </w:rPr>
        <w:t xml:space="preserve"> be required to come in the building to take them for the evening.</w:t>
      </w:r>
      <w:r w:rsidR="00112BA1">
        <w:rPr>
          <w:rFonts w:ascii="Arial" w:hAnsi="Arial" w:cs="Arial"/>
        </w:rPr>
        <w:t xml:space="preserve"> </w:t>
      </w:r>
      <w:r w:rsidR="00E7364C">
        <w:rPr>
          <w:rFonts w:ascii="Arial" w:hAnsi="Arial" w:cs="Arial"/>
        </w:rPr>
        <w:t>Staff are well-educated on escape routes and safety procedures for the school and will react appropriately in the event of an emergency.</w:t>
      </w:r>
      <w:r w:rsidR="00112BA1">
        <w:rPr>
          <w:rFonts w:ascii="Arial" w:hAnsi="Arial" w:cs="Arial"/>
        </w:rPr>
        <w:t xml:space="preserve"> </w:t>
      </w:r>
    </w:p>
    <w:p w14:paraId="61D5A537" w14:textId="21466AB2" w:rsidR="00CB0CB2" w:rsidRPr="00CB0CB2" w:rsidRDefault="00CB0CB2" w:rsidP="00C55E29">
      <w:pPr>
        <w:spacing w:after="0" w:line="480" w:lineRule="auto"/>
        <w:rPr>
          <w:rFonts w:ascii="Arial" w:hAnsi="Arial" w:cs="Arial"/>
          <w:b/>
          <w:u w:val="single"/>
        </w:rPr>
      </w:pPr>
      <w:r w:rsidRPr="00246D58">
        <w:rPr>
          <w:rFonts w:ascii="Arial" w:hAnsi="Arial" w:cs="Arial"/>
          <w:b/>
          <w:u w:val="single"/>
        </w:rPr>
        <w:t>Student Transportation</w:t>
      </w:r>
      <w:r>
        <w:rPr>
          <w:rFonts w:ascii="Arial" w:hAnsi="Arial" w:cs="Arial"/>
        </w:rPr>
        <w:t xml:space="preserve"> </w:t>
      </w:r>
      <w:r w:rsidR="00E7364C">
        <w:rPr>
          <w:rFonts w:ascii="Arial" w:hAnsi="Arial" w:cs="Arial"/>
        </w:rPr>
        <w:t xml:space="preserve">The site for the CCLC is the school so students will not need transportation to the CCLC. </w:t>
      </w:r>
      <w:r>
        <w:rPr>
          <w:rFonts w:ascii="Arial" w:hAnsi="Arial" w:cs="Arial"/>
        </w:rPr>
        <w:t xml:space="preserve">CHS will not be providing transportation home for the CCLC participants. </w:t>
      </w:r>
      <w:r w:rsidR="00112BA1">
        <w:rPr>
          <w:rFonts w:ascii="Arial" w:hAnsi="Arial" w:cs="Arial"/>
        </w:rPr>
        <w:t>The majority of students live within walking distance of the school. Students that are walking home</w:t>
      </w:r>
      <w:r w:rsidR="00DD12D7">
        <w:rPr>
          <w:rFonts w:ascii="Arial" w:hAnsi="Arial" w:cs="Arial"/>
        </w:rPr>
        <w:t xml:space="preserve"> from the CCLC</w:t>
      </w:r>
      <w:r w:rsidR="00E651E3">
        <w:rPr>
          <w:rFonts w:ascii="Arial" w:hAnsi="Arial" w:cs="Arial"/>
        </w:rPr>
        <w:t xml:space="preserve"> will not be released until an adult</w:t>
      </w:r>
      <w:r w:rsidR="00112BA1">
        <w:rPr>
          <w:rFonts w:ascii="Arial" w:hAnsi="Arial" w:cs="Arial"/>
        </w:rPr>
        <w:t xml:space="preserve"> who is listed as responsible </w:t>
      </w:r>
      <w:r w:rsidR="00112BA1">
        <w:rPr>
          <w:rFonts w:ascii="Arial" w:hAnsi="Arial" w:cs="Arial"/>
        </w:rPr>
        <w:lastRenderedPageBreak/>
        <w:t>for the child comes to the school.</w:t>
      </w:r>
      <w:r w:rsidR="00B53991">
        <w:rPr>
          <w:rFonts w:ascii="Arial" w:hAnsi="Arial" w:cs="Arial"/>
        </w:rPr>
        <w:t xml:space="preserve"> </w:t>
      </w:r>
      <w:r w:rsidR="00E651E3">
        <w:rPr>
          <w:rFonts w:ascii="Arial" w:hAnsi="Arial" w:cs="Arial"/>
        </w:rPr>
        <w:t>These adults</w:t>
      </w:r>
      <w:r w:rsidR="00B53991">
        <w:rPr>
          <w:rFonts w:ascii="Arial" w:hAnsi="Arial" w:cs="Arial"/>
        </w:rPr>
        <w:t xml:space="preserve"> must physically come in the building to check their children out.</w:t>
      </w:r>
      <w:r w:rsidR="00112BA1">
        <w:rPr>
          <w:rFonts w:ascii="Arial" w:hAnsi="Arial" w:cs="Arial"/>
        </w:rPr>
        <w:t xml:space="preserve"> </w:t>
      </w:r>
      <w:r w:rsidR="00112BA1" w:rsidRPr="00112BA1">
        <w:rPr>
          <w:rFonts w:ascii="Arial" w:hAnsi="Arial" w:cs="Arial"/>
        </w:rPr>
        <w:t xml:space="preserve">This process will ensure student safety </w:t>
      </w:r>
      <w:r w:rsidR="00B53991">
        <w:rPr>
          <w:rFonts w:ascii="Arial" w:hAnsi="Arial" w:cs="Arial"/>
        </w:rPr>
        <w:t>during fall and winter hours.</w:t>
      </w:r>
    </w:p>
    <w:p w14:paraId="00FB93A9" w14:textId="19F97618" w:rsidR="0010244B" w:rsidRPr="00246D58" w:rsidRDefault="0010244B" w:rsidP="00C55E29">
      <w:pPr>
        <w:spacing w:after="0" w:line="480" w:lineRule="auto"/>
        <w:rPr>
          <w:rFonts w:ascii="Arial" w:hAnsi="Arial" w:cs="Arial"/>
          <w:b/>
        </w:rPr>
      </w:pPr>
      <w:r w:rsidRPr="00246D58">
        <w:rPr>
          <w:rFonts w:ascii="Arial" w:hAnsi="Arial" w:cs="Arial"/>
          <w:b/>
        </w:rPr>
        <w:t>5.6.h Dissemination Plan</w:t>
      </w:r>
    </w:p>
    <w:p w14:paraId="0CD73C69" w14:textId="3548F3E0" w:rsidR="006205EB" w:rsidRPr="006205EB" w:rsidRDefault="006205EB" w:rsidP="006205EB">
      <w:pPr>
        <w:spacing w:after="0" w:line="480" w:lineRule="auto"/>
        <w:ind w:firstLine="720"/>
        <w:rPr>
          <w:rFonts w:ascii="Arial" w:hAnsi="Arial" w:cs="Arial"/>
        </w:rPr>
      </w:pPr>
      <w:r w:rsidRPr="006205EB">
        <w:rPr>
          <w:rFonts w:ascii="Arial" w:hAnsi="Arial" w:cs="Arial"/>
        </w:rPr>
        <w:t>Upon receiving our notification, we would begin informing our community immediately through the summer feed</w:t>
      </w:r>
      <w:r>
        <w:rPr>
          <w:rFonts w:ascii="Arial" w:hAnsi="Arial" w:cs="Arial"/>
        </w:rPr>
        <w:t xml:space="preserve">ing site being hosted by Weis. </w:t>
      </w:r>
      <w:r w:rsidRPr="006205EB">
        <w:rPr>
          <w:rFonts w:ascii="Arial" w:hAnsi="Arial" w:cs="Arial"/>
        </w:rPr>
        <w:t xml:space="preserve">We </w:t>
      </w:r>
      <w:r>
        <w:rPr>
          <w:rFonts w:ascii="Arial" w:hAnsi="Arial" w:cs="Arial"/>
        </w:rPr>
        <w:t>would</w:t>
      </w:r>
      <w:r w:rsidRPr="006205EB">
        <w:rPr>
          <w:rFonts w:ascii="Arial" w:hAnsi="Arial" w:cs="Arial"/>
        </w:rPr>
        <w:t xml:space="preserve"> also submit a press release to</w:t>
      </w:r>
      <w:r w:rsidR="00E1460F">
        <w:rPr>
          <w:rFonts w:ascii="Arial" w:hAnsi="Arial" w:cs="Arial"/>
        </w:rPr>
        <w:t xml:space="preserve"> the</w:t>
      </w:r>
      <w:r w:rsidRPr="006205EB">
        <w:rPr>
          <w:rFonts w:ascii="Arial" w:hAnsi="Arial" w:cs="Arial"/>
        </w:rPr>
        <w:t xml:space="preserve"> </w:t>
      </w:r>
      <w:r>
        <w:rPr>
          <w:rFonts w:ascii="Arial" w:hAnsi="Arial" w:cs="Arial"/>
        </w:rPr>
        <w:t>Pensacola News Journal</w:t>
      </w:r>
      <w:r w:rsidRPr="006205EB">
        <w:rPr>
          <w:rFonts w:ascii="Arial" w:hAnsi="Arial" w:cs="Arial"/>
        </w:rPr>
        <w:t xml:space="preserve"> and submit a public notice.</w:t>
      </w:r>
      <w:r>
        <w:rPr>
          <w:rFonts w:ascii="Arial" w:hAnsi="Arial" w:cs="Arial"/>
        </w:rPr>
        <w:t> </w:t>
      </w:r>
      <w:r w:rsidRPr="006205EB">
        <w:rPr>
          <w:rFonts w:ascii="Arial" w:hAnsi="Arial" w:cs="Arial"/>
        </w:rPr>
        <w:t>We would set up an informational table during their breakfast (8:00-8:30 a.m.) and lunch (10:30-11:30) time to ta</w:t>
      </w:r>
      <w:r>
        <w:rPr>
          <w:rFonts w:ascii="Arial" w:hAnsi="Arial" w:cs="Arial"/>
        </w:rPr>
        <w:t>lk with students and families. </w:t>
      </w:r>
      <w:r w:rsidRPr="006205EB">
        <w:rPr>
          <w:rFonts w:ascii="Arial" w:hAnsi="Arial" w:cs="Arial"/>
        </w:rPr>
        <w:t>We would utilize our existing communications committee consisting of public relation/marketing representatives from Children’s Home Society, University of West Florida, Escambia County School District and Escambia County Community Clinics to further our messa</w:t>
      </w:r>
      <w:r>
        <w:rPr>
          <w:rFonts w:ascii="Arial" w:hAnsi="Arial" w:cs="Arial"/>
        </w:rPr>
        <w:t>ge throughout the local media. </w:t>
      </w:r>
      <w:r w:rsidRPr="006205EB">
        <w:rPr>
          <w:rFonts w:ascii="Arial" w:hAnsi="Arial" w:cs="Arial"/>
        </w:rPr>
        <w:t>It would be posted on the school’s website</w:t>
      </w:r>
      <w:r>
        <w:rPr>
          <w:rFonts w:ascii="Arial" w:hAnsi="Arial" w:cs="Arial"/>
        </w:rPr>
        <w:t xml:space="preserve"> and</w:t>
      </w:r>
      <w:r w:rsidRPr="006205EB">
        <w:rPr>
          <w:rFonts w:ascii="Arial" w:hAnsi="Arial" w:cs="Arial"/>
        </w:rPr>
        <w:t xml:space="preserve"> Facebook page where we will also make available mid an</w:t>
      </w:r>
      <w:r>
        <w:rPr>
          <w:rFonts w:ascii="Arial" w:hAnsi="Arial" w:cs="Arial"/>
        </w:rPr>
        <w:t>d end of year summary reports. It will also be posted on the CCLC website. </w:t>
      </w:r>
      <w:r w:rsidRPr="006205EB">
        <w:rPr>
          <w:rFonts w:ascii="Arial" w:hAnsi="Arial" w:cs="Arial"/>
        </w:rPr>
        <w:t xml:space="preserve">We would rely on our community partners to assist in spreading the </w:t>
      </w:r>
      <w:r>
        <w:rPr>
          <w:rFonts w:ascii="Arial" w:hAnsi="Arial" w:cs="Arial"/>
        </w:rPr>
        <w:t>information about our program. </w:t>
      </w:r>
      <w:r w:rsidRPr="006205EB">
        <w:rPr>
          <w:rFonts w:ascii="Arial" w:hAnsi="Arial" w:cs="Arial"/>
        </w:rPr>
        <w:t xml:space="preserve">Many of our students register during the first weeks of August so we will have posters up and visible along </w:t>
      </w:r>
      <w:r>
        <w:rPr>
          <w:rFonts w:ascii="Arial" w:hAnsi="Arial" w:cs="Arial"/>
        </w:rPr>
        <w:t>with registration information. </w:t>
      </w:r>
      <w:r w:rsidRPr="006205EB">
        <w:rPr>
          <w:rFonts w:ascii="Arial" w:hAnsi="Arial" w:cs="Arial"/>
        </w:rPr>
        <w:t>We will also have available summary reports at all times in the Community School office located at Weis.</w:t>
      </w:r>
      <w:r>
        <w:rPr>
          <w:rFonts w:ascii="Arial" w:hAnsi="Arial" w:cs="Arial"/>
        </w:rPr>
        <w:t xml:space="preserve"> Mid and end of year reports will also be presented to the Community School Core Partners Board and councils along with the CCLC advisory board.</w:t>
      </w:r>
    </w:p>
    <w:p w14:paraId="31A47A84" w14:textId="77777777" w:rsidR="009E2B30" w:rsidRPr="00246D58" w:rsidRDefault="009E2B30" w:rsidP="00C55E29">
      <w:pPr>
        <w:spacing w:after="0" w:line="480" w:lineRule="auto"/>
        <w:rPr>
          <w:rFonts w:ascii="Arial" w:hAnsi="Arial" w:cs="Arial"/>
        </w:rPr>
      </w:pPr>
    </w:p>
    <w:p w14:paraId="417EDFC9" w14:textId="77777777" w:rsidR="009E2B30" w:rsidRPr="00246D58" w:rsidRDefault="009E2B30" w:rsidP="00C55E29">
      <w:pPr>
        <w:spacing w:after="0" w:line="480" w:lineRule="auto"/>
        <w:rPr>
          <w:rFonts w:ascii="Arial" w:hAnsi="Arial" w:cs="Arial"/>
          <w:b/>
          <w:i/>
        </w:rPr>
      </w:pPr>
    </w:p>
    <w:sectPr w:rsidR="009E2B30" w:rsidRPr="00246D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FE39" w14:textId="77777777" w:rsidR="00AA32B1" w:rsidRDefault="00AA32B1" w:rsidP="00AC1BC1">
      <w:pPr>
        <w:spacing w:after="0" w:line="240" w:lineRule="auto"/>
      </w:pPr>
      <w:r>
        <w:separator/>
      </w:r>
    </w:p>
  </w:endnote>
  <w:endnote w:type="continuationSeparator" w:id="0">
    <w:p w14:paraId="12C45CA6" w14:textId="77777777" w:rsidR="00AA32B1" w:rsidRDefault="00AA32B1" w:rsidP="00AC1BC1">
      <w:pPr>
        <w:spacing w:after="0" w:line="240" w:lineRule="auto"/>
      </w:pPr>
      <w:r>
        <w:continuationSeparator/>
      </w:r>
    </w:p>
  </w:endnote>
  <w:endnote w:type="continuationNotice" w:id="1">
    <w:p w14:paraId="19D76115" w14:textId="77777777" w:rsidR="00AA32B1" w:rsidRDefault="00AA3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C209" w14:textId="73C0CA4A" w:rsidR="00AA32B1" w:rsidRDefault="00AA32B1">
    <w:pPr>
      <w:pStyle w:val="Footer"/>
      <w:jc w:val="right"/>
    </w:pPr>
    <w:r>
      <w:t>Children’s Home Society 21</w:t>
    </w:r>
    <w:r w:rsidRPr="00AC1BC1">
      <w:rPr>
        <w:vertAlign w:val="superscript"/>
      </w:rPr>
      <w:t>st</w:t>
    </w:r>
    <w:r>
      <w:t xml:space="preserve"> CCLC – Weis Elementary School </w:t>
    </w:r>
    <w:r>
      <w:tab/>
    </w:r>
    <w:sdt>
      <w:sdtPr>
        <w:id w:val="-1413385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097E">
          <w:rPr>
            <w:noProof/>
          </w:rPr>
          <w:t>1</w:t>
        </w:r>
        <w:r>
          <w:rPr>
            <w:noProof/>
          </w:rPr>
          <w:fldChar w:fldCharType="end"/>
        </w:r>
      </w:sdtContent>
    </w:sdt>
  </w:p>
  <w:p w14:paraId="5CFC1452" w14:textId="77777777" w:rsidR="00AA32B1" w:rsidRDefault="00AA3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4C7B5" w14:textId="77777777" w:rsidR="00AA32B1" w:rsidRDefault="00AA32B1" w:rsidP="00AC1BC1">
      <w:pPr>
        <w:spacing w:after="0" w:line="240" w:lineRule="auto"/>
      </w:pPr>
      <w:r>
        <w:separator/>
      </w:r>
    </w:p>
  </w:footnote>
  <w:footnote w:type="continuationSeparator" w:id="0">
    <w:p w14:paraId="676E82B0" w14:textId="77777777" w:rsidR="00AA32B1" w:rsidRDefault="00AA32B1" w:rsidP="00AC1BC1">
      <w:pPr>
        <w:spacing w:after="0" w:line="240" w:lineRule="auto"/>
      </w:pPr>
      <w:r>
        <w:continuationSeparator/>
      </w:r>
    </w:p>
  </w:footnote>
  <w:footnote w:type="continuationNotice" w:id="1">
    <w:p w14:paraId="414C1976" w14:textId="77777777" w:rsidR="00AA32B1" w:rsidRDefault="00AA32B1">
      <w:pPr>
        <w:spacing w:after="0" w:line="240" w:lineRule="auto"/>
      </w:pPr>
    </w:p>
  </w:footnote>
  <w:footnote w:id="2">
    <w:p w14:paraId="4F3A8646" w14:textId="28061020" w:rsidR="00AA32B1" w:rsidRPr="00B47E07" w:rsidRDefault="00AA32B1">
      <w:pPr>
        <w:pStyle w:val="FootnoteText"/>
        <w:rPr>
          <w:rFonts w:ascii="Arial" w:hAnsi="Arial" w:cs="Arial"/>
          <w:sz w:val="16"/>
          <w:szCs w:val="16"/>
        </w:rPr>
      </w:pPr>
      <w:r w:rsidRPr="00B47E07">
        <w:rPr>
          <w:rStyle w:val="FootnoteReference"/>
          <w:rFonts w:ascii="Arial" w:hAnsi="Arial" w:cs="Arial"/>
          <w:sz w:val="16"/>
          <w:szCs w:val="16"/>
        </w:rPr>
        <w:footnoteRef/>
      </w:r>
      <w:r w:rsidRPr="00B47E07">
        <w:rPr>
          <w:rFonts w:ascii="Arial" w:hAnsi="Arial" w:cs="Arial"/>
          <w:sz w:val="16"/>
          <w:szCs w:val="16"/>
        </w:rPr>
        <w:t xml:space="preserve"> Florida Department of Education. </w:t>
      </w:r>
      <w:r>
        <w:rPr>
          <w:rFonts w:ascii="Arial" w:hAnsi="Arial" w:cs="Arial"/>
          <w:sz w:val="16"/>
          <w:szCs w:val="16"/>
        </w:rPr>
        <w:t>2015-2016</w:t>
      </w:r>
      <w:r w:rsidRPr="00B47E07">
        <w:rPr>
          <w:rFonts w:ascii="Arial" w:hAnsi="Arial" w:cs="Arial"/>
          <w:sz w:val="16"/>
          <w:szCs w:val="16"/>
        </w:rPr>
        <w:t xml:space="preserve"> School Grades, Basic</w:t>
      </w:r>
      <w:r>
        <w:rPr>
          <w:rFonts w:ascii="Arial" w:hAnsi="Arial" w:cs="Arial"/>
          <w:sz w:val="16"/>
          <w:szCs w:val="16"/>
        </w:rPr>
        <w:t xml:space="preserve"> Information on Schools. Web. 29</w:t>
      </w:r>
      <w:r w:rsidRPr="00B47E07">
        <w:rPr>
          <w:rFonts w:ascii="Arial" w:hAnsi="Arial" w:cs="Arial"/>
          <w:sz w:val="16"/>
          <w:szCs w:val="16"/>
        </w:rPr>
        <w:t xml:space="preserve"> February 2016 </w:t>
      </w:r>
      <w:hyperlink r:id="rId1" w:history="1">
        <w:r w:rsidRPr="00B47E07">
          <w:rPr>
            <w:rStyle w:val="Hyperlink"/>
            <w:rFonts w:ascii="Arial" w:hAnsi="Arial" w:cs="Arial"/>
            <w:sz w:val="16"/>
            <w:szCs w:val="16"/>
          </w:rPr>
          <w:t>www.schoolgrades.fldoe.org</w:t>
        </w:r>
      </w:hyperlink>
    </w:p>
  </w:footnote>
  <w:footnote w:id="3">
    <w:p w14:paraId="2B4BAD1D" w14:textId="77777777" w:rsidR="00AA32B1" w:rsidRPr="00B47E07" w:rsidRDefault="00AA32B1" w:rsidP="00F30688">
      <w:pPr>
        <w:pStyle w:val="FootnoteText"/>
        <w:rPr>
          <w:rFonts w:ascii="Arial" w:hAnsi="Arial" w:cs="Arial"/>
          <w:sz w:val="16"/>
          <w:szCs w:val="16"/>
        </w:rPr>
      </w:pPr>
      <w:r w:rsidRPr="00B47E07">
        <w:rPr>
          <w:rStyle w:val="FootnoteReference"/>
          <w:rFonts w:ascii="Arial" w:hAnsi="Arial" w:cs="Arial"/>
          <w:sz w:val="16"/>
          <w:szCs w:val="16"/>
        </w:rPr>
        <w:footnoteRef/>
      </w:r>
      <w:r w:rsidRPr="00B47E07">
        <w:rPr>
          <w:rFonts w:ascii="Arial" w:hAnsi="Arial" w:cs="Arial"/>
          <w:sz w:val="16"/>
          <w:szCs w:val="16"/>
        </w:rPr>
        <w:t xml:space="preserve"> United States Census Bureau / American FactFinder. “S1901: Income in the Past 12 Months (in 2014 inflation-adjusted dollars).” </w:t>
      </w:r>
      <w:r w:rsidRPr="00B47E07">
        <w:rPr>
          <w:rFonts w:ascii="Arial" w:hAnsi="Arial" w:cs="Arial"/>
          <w:i/>
          <w:iCs/>
          <w:sz w:val="16"/>
          <w:szCs w:val="16"/>
        </w:rPr>
        <w:t>2010 – 2014 American Community Survey</w:t>
      </w:r>
      <w:r w:rsidRPr="00B47E07">
        <w:rPr>
          <w:rFonts w:ascii="Arial" w:hAnsi="Arial" w:cs="Arial"/>
          <w:sz w:val="16"/>
          <w:szCs w:val="16"/>
        </w:rPr>
        <w:t>. U.S. Census Bureau’s American Community Survey Office, 2011. Web. 26 February 2016</w:t>
      </w:r>
    </w:p>
  </w:footnote>
  <w:footnote w:id="4">
    <w:p w14:paraId="56DDB399" w14:textId="59B0664C" w:rsidR="00AA32B1" w:rsidRPr="00B47E07" w:rsidRDefault="00AA32B1">
      <w:pPr>
        <w:pStyle w:val="FootnoteText"/>
        <w:rPr>
          <w:rFonts w:ascii="Arial" w:hAnsi="Arial" w:cs="Arial"/>
          <w:sz w:val="16"/>
          <w:szCs w:val="16"/>
        </w:rPr>
      </w:pPr>
      <w:r w:rsidRPr="00B47E07">
        <w:rPr>
          <w:rStyle w:val="FootnoteReference"/>
          <w:rFonts w:ascii="Arial" w:hAnsi="Arial" w:cs="Arial"/>
          <w:sz w:val="16"/>
          <w:szCs w:val="16"/>
        </w:rPr>
        <w:footnoteRef/>
      </w:r>
      <w:r w:rsidRPr="00B47E07">
        <w:rPr>
          <w:rFonts w:ascii="Arial" w:hAnsi="Arial" w:cs="Arial"/>
          <w:sz w:val="16"/>
          <w:szCs w:val="16"/>
        </w:rPr>
        <w:t xml:space="preserve"> United States Census Bureau / American FactFinder. “S0601: Selected Characteristics of Total and Native Populations in the United States” </w:t>
      </w:r>
      <w:r w:rsidRPr="00B47E07">
        <w:rPr>
          <w:rFonts w:ascii="Arial" w:hAnsi="Arial" w:cs="Arial"/>
          <w:i/>
          <w:iCs/>
          <w:sz w:val="16"/>
          <w:szCs w:val="16"/>
        </w:rPr>
        <w:t>2010 – 2014 American Community Survey</w:t>
      </w:r>
      <w:r w:rsidRPr="00B47E07">
        <w:rPr>
          <w:rFonts w:ascii="Arial" w:hAnsi="Arial" w:cs="Arial"/>
          <w:sz w:val="16"/>
          <w:szCs w:val="16"/>
        </w:rPr>
        <w:t>. U.S. Census Bureau’s American Community Survey Office, 2011. Web. 26 February 2016</w:t>
      </w:r>
    </w:p>
  </w:footnote>
  <w:footnote w:id="5">
    <w:p w14:paraId="52967872" w14:textId="36D1CBD3" w:rsidR="00AA32B1" w:rsidRPr="00B47E07" w:rsidRDefault="00AA32B1">
      <w:pPr>
        <w:pStyle w:val="FootnoteText"/>
        <w:rPr>
          <w:rFonts w:ascii="Arial" w:hAnsi="Arial" w:cs="Arial"/>
          <w:sz w:val="16"/>
          <w:szCs w:val="16"/>
        </w:rPr>
      </w:pPr>
      <w:r w:rsidRPr="00B47E07">
        <w:rPr>
          <w:rStyle w:val="FootnoteReference"/>
          <w:rFonts w:ascii="Arial" w:hAnsi="Arial" w:cs="Arial"/>
          <w:sz w:val="16"/>
          <w:szCs w:val="16"/>
        </w:rPr>
        <w:footnoteRef/>
      </w:r>
      <w:r w:rsidRPr="00B47E07">
        <w:rPr>
          <w:rFonts w:ascii="Arial" w:hAnsi="Arial" w:cs="Arial"/>
          <w:sz w:val="16"/>
          <w:szCs w:val="16"/>
        </w:rPr>
        <w:t xml:space="preserve"> United States Census Bureau / American FactFinder. “S1501: Educational Attainment.” </w:t>
      </w:r>
      <w:r w:rsidRPr="00B47E07">
        <w:rPr>
          <w:rFonts w:ascii="Arial" w:hAnsi="Arial" w:cs="Arial"/>
          <w:i/>
          <w:iCs/>
          <w:sz w:val="16"/>
          <w:szCs w:val="16"/>
        </w:rPr>
        <w:t>2010 – 2014 American Community Survey</w:t>
      </w:r>
      <w:r w:rsidRPr="00B47E07">
        <w:rPr>
          <w:rFonts w:ascii="Arial" w:hAnsi="Arial" w:cs="Arial"/>
          <w:sz w:val="16"/>
          <w:szCs w:val="16"/>
        </w:rPr>
        <w:t>. U.S. Census Bureau’s American Community Survey Office, 2011. Web. 25 February 2016</w:t>
      </w:r>
    </w:p>
  </w:footnote>
  <w:footnote w:id="6">
    <w:p w14:paraId="46FF2173" w14:textId="77777777" w:rsidR="00AA32B1" w:rsidRPr="00B47E07" w:rsidRDefault="00AA32B1" w:rsidP="007D2B99">
      <w:pPr>
        <w:pStyle w:val="FootnoteText"/>
        <w:rPr>
          <w:rFonts w:ascii="Arial" w:hAnsi="Arial" w:cs="Arial"/>
          <w:sz w:val="16"/>
          <w:szCs w:val="16"/>
        </w:rPr>
      </w:pPr>
      <w:r w:rsidRPr="00B47E07">
        <w:rPr>
          <w:rStyle w:val="FootnoteReference"/>
          <w:rFonts w:ascii="Arial" w:hAnsi="Arial" w:cs="Arial"/>
          <w:sz w:val="16"/>
          <w:szCs w:val="16"/>
        </w:rPr>
        <w:footnoteRef/>
      </w:r>
      <w:r w:rsidRPr="00B47E07">
        <w:rPr>
          <w:rFonts w:ascii="Arial" w:hAnsi="Arial" w:cs="Arial"/>
          <w:sz w:val="16"/>
          <w:szCs w:val="16"/>
        </w:rPr>
        <w:t xml:space="preserve"> United States Census Bureau / American FactFinder. “S0701: Geographic Mobility by Selected Characteristics in the United States” </w:t>
      </w:r>
      <w:r w:rsidRPr="00B47E07">
        <w:rPr>
          <w:rFonts w:ascii="Arial" w:hAnsi="Arial" w:cs="Arial"/>
          <w:i/>
          <w:iCs/>
          <w:sz w:val="16"/>
          <w:szCs w:val="16"/>
        </w:rPr>
        <w:t>2010 – 2014 American Community Survey</w:t>
      </w:r>
      <w:r w:rsidRPr="00B47E07">
        <w:rPr>
          <w:rFonts w:ascii="Arial" w:hAnsi="Arial" w:cs="Arial"/>
          <w:sz w:val="16"/>
          <w:szCs w:val="16"/>
        </w:rPr>
        <w:t>. U.S. Census Bureau’s American Community Survey Office, 2011. Web. 26 February 2016</w:t>
      </w:r>
    </w:p>
  </w:footnote>
  <w:footnote w:id="7">
    <w:p w14:paraId="402B7F14" w14:textId="215FD70C" w:rsidR="00AA32B1" w:rsidRDefault="00AA32B1">
      <w:pPr>
        <w:pStyle w:val="FootnoteText"/>
      </w:pPr>
      <w:r>
        <w:rPr>
          <w:rStyle w:val="FootnoteReference"/>
        </w:rPr>
        <w:footnoteRef/>
      </w:r>
      <w:r>
        <w:t xml:space="preserve"> </w:t>
      </w:r>
      <w:r w:rsidRPr="00B47E07">
        <w:rPr>
          <w:rFonts w:ascii="Arial" w:hAnsi="Arial" w:cs="Arial"/>
          <w:sz w:val="16"/>
          <w:szCs w:val="16"/>
        </w:rPr>
        <w:t xml:space="preserve">Florida Department of Education. 2014-15 School Grades, Basic Information on Schools. Web. 25 February 2016 </w:t>
      </w:r>
      <w:r w:rsidR="00567627">
        <w:rPr>
          <w:rFonts w:ascii="Arial" w:hAnsi="Arial" w:cs="Arial"/>
          <w:sz w:val="16"/>
          <w:szCs w:val="16"/>
        </w:rPr>
        <w:t>&lt;</w:t>
      </w:r>
      <w:r w:rsidR="00567627" w:rsidRPr="00567627">
        <w:rPr>
          <w:rStyle w:val="Hyperlink"/>
          <w:rFonts w:ascii="Arial" w:hAnsi="Arial" w:cs="Arial"/>
          <w:sz w:val="16"/>
          <w:szCs w:val="16"/>
        </w:rPr>
        <w:t>http://schoolgrades.fldoe.org/xls/1415/SchoolGrades15.xls</w:t>
      </w:r>
      <w:r w:rsidR="00567627">
        <w:rPr>
          <w:rStyle w:val="Hyperlink"/>
          <w:rFonts w:ascii="Arial" w:hAnsi="Arial" w:cs="Arial"/>
          <w:sz w:val="16"/>
          <w:szCs w:val="16"/>
        </w:rPr>
        <w:t>&gt;</w:t>
      </w:r>
    </w:p>
  </w:footnote>
  <w:footnote w:id="8">
    <w:p w14:paraId="633F6320" w14:textId="403A23D5" w:rsidR="00AA32B1" w:rsidRPr="00B47E07" w:rsidRDefault="00AA32B1" w:rsidP="003C63C0">
      <w:pPr>
        <w:pStyle w:val="FootnoteText"/>
        <w:rPr>
          <w:rFonts w:ascii="Arial" w:hAnsi="Arial" w:cs="Arial"/>
          <w:sz w:val="16"/>
          <w:szCs w:val="16"/>
        </w:rPr>
      </w:pPr>
      <w:r w:rsidRPr="00B47E07">
        <w:rPr>
          <w:rStyle w:val="FootnoteReference"/>
          <w:rFonts w:ascii="Arial" w:hAnsi="Arial" w:cs="Arial"/>
          <w:sz w:val="16"/>
          <w:szCs w:val="16"/>
        </w:rPr>
        <w:footnoteRef/>
      </w:r>
      <w:r w:rsidRPr="00B47E07">
        <w:rPr>
          <w:rFonts w:ascii="Arial" w:hAnsi="Arial" w:cs="Arial"/>
          <w:sz w:val="16"/>
          <w:szCs w:val="16"/>
        </w:rPr>
        <w:t xml:space="preserve"> Florida Department of Education. </w:t>
      </w:r>
      <w:r>
        <w:rPr>
          <w:rFonts w:ascii="Arial" w:hAnsi="Arial" w:cs="Arial"/>
          <w:sz w:val="16"/>
          <w:szCs w:val="16"/>
        </w:rPr>
        <w:t>2013-</w:t>
      </w:r>
      <w:r w:rsidRPr="00B47E07">
        <w:rPr>
          <w:rFonts w:ascii="Arial" w:hAnsi="Arial" w:cs="Arial"/>
          <w:sz w:val="16"/>
          <w:szCs w:val="16"/>
        </w:rPr>
        <w:t>2014.</w:t>
      </w:r>
      <w:r>
        <w:rPr>
          <w:rFonts w:ascii="Arial" w:hAnsi="Arial" w:cs="Arial"/>
          <w:sz w:val="16"/>
          <w:szCs w:val="16"/>
        </w:rPr>
        <w:t xml:space="preserve"> AMO Outcomes. </w:t>
      </w:r>
      <w:r w:rsidRPr="00B47E07">
        <w:rPr>
          <w:rFonts w:ascii="Arial" w:hAnsi="Arial" w:cs="Arial"/>
          <w:sz w:val="16"/>
          <w:szCs w:val="16"/>
        </w:rPr>
        <w:t>Web. 25 February 2016 &lt;</w:t>
      </w:r>
      <w:r w:rsidRPr="00AE7834">
        <w:rPr>
          <w:rFonts w:ascii="Arial" w:hAnsi="Arial" w:cs="Arial"/>
          <w:sz w:val="16"/>
          <w:szCs w:val="16"/>
        </w:rPr>
        <w:t>http://schoolgrades.fldoe.org/xls/1314/AMOsds.xls</w:t>
      </w:r>
      <w:r w:rsidRPr="00B47E07">
        <w:rPr>
          <w:rFonts w:ascii="Arial" w:hAnsi="Arial" w:cs="Arial"/>
          <w:sz w:val="16"/>
          <w:szCs w:val="16"/>
        </w:rPr>
        <w:t xml:space="preserve"> &gt;</w:t>
      </w:r>
    </w:p>
  </w:footnote>
  <w:footnote w:id="9">
    <w:p w14:paraId="0698FDCF" w14:textId="77777777" w:rsidR="00AA32B1" w:rsidRPr="00F9701E" w:rsidRDefault="00AA32B1" w:rsidP="00AA32B1">
      <w:pPr>
        <w:pStyle w:val="FootnoteText"/>
        <w:rPr>
          <w:rFonts w:ascii="Arial" w:hAnsi="Arial" w:cs="Arial"/>
          <w:sz w:val="16"/>
          <w:szCs w:val="16"/>
        </w:rPr>
      </w:pPr>
      <w:r w:rsidRPr="00F9701E">
        <w:rPr>
          <w:rStyle w:val="FootnoteReference"/>
          <w:rFonts w:ascii="Arial" w:hAnsi="Arial" w:cs="Arial"/>
          <w:sz w:val="16"/>
          <w:szCs w:val="16"/>
        </w:rPr>
        <w:footnoteRef/>
      </w:r>
      <w:r w:rsidRPr="00F9701E">
        <w:rPr>
          <w:rFonts w:ascii="Arial" w:hAnsi="Arial" w:cs="Arial"/>
          <w:sz w:val="16"/>
          <w:szCs w:val="16"/>
        </w:rPr>
        <w:t xml:space="preserve"> Florida Department of Health, Division of Public Health Statistics and Performance Management, Web. 2 March 2016. &lt;</w:t>
      </w:r>
      <w:hyperlink r:id="rId2" w:history="1">
        <w:r w:rsidRPr="00F9701E">
          <w:rPr>
            <w:rStyle w:val="Hyperlink"/>
            <w:rFonts w:ascii="Arial" w:hAnsi="Arial" w:cs="Arial"/>
            <w:sz w:val="16"/>
            <w:szCs w:val="16"/>
          </w:rPr>
          <w:t>www.floridacharts.com</w:t>
        </w:r>
      </w:hyperlink>
      <w:r w:rsidRPr="00F9701E">
        <w:rPr>
          <w:rFonts w:ascii="Arial" w:hAnsi="Arial" w:cs="Arial"/>
          <w:sz w:val="16"/>
          <w:szCs w:val="16"/>
        </w:rPr>
        <w:t>&gt;</w:t>
      </w:r>
    </w:p>
  </w:footnote>
  <w:footnote w:id="10">
    <w:p w14:paraId="171FCF39" w14:textId="6AF8AF26" w:rsidR="00AA32B1" w:rsidRPr="00AA32B1" w:rsidRDefault="00AA32B1" w:rsidP="00AA32B1">
      <w:pPr>
        <w:spacing w:after="0" w:line="480" w:lineRule="auto"/>
        <w:rPr>
          <w:rFonts w:ascii="Arial" w:hAnsi="Arial" w:cs="Arial"/>
        </w:rPr>
      </w:pPr>
      <w:r>
        <w:rPr>
          <w:rStyle w:val="FootnoteReference"/>
        </w:rPr>
        <w:footnoteRef/>
      </w:r>
      <w:r>
        <w:t xml:space="preserve"> </w:t>
      </w:r>
      <w:r w:rsidRPr="00AA32B1">
        <w:rPr>
          <w:rFonts w:ascii="Arial" w:hAnsi="Arial" w:cs="Arial"/>
          <w:color w:val="222222"/>
          <w:sz w:val="16"/>
          <w:szCs w:val="16"/>
          <w:lang w:val="en"/>
        </w:rPr>
        <w:t xml:space="preserve">Murphy, T. (2011), STEM Education – It’s Elementary. </w:t>
      </w:r>
      <w:r w:rsidRPr="00AA32B1">
        <w:rPr>
          <w:rFonts w:ascii="Arial" w:hAnsi="Arial" w:cs="Arial"/>
          <w:i/>
          <w:color w:val="222222"/>
          <w:sz w:val="16"/>
          <w:szCs w:val="16"/>
          <w:lang w:val="en"/>
        </w:rPr>
        <w:t>US News and World Report.</w:t>
      </w:r>
    </w:p>
  </w:footnote>
  <w:footnote w:id="11">
    <w:p w14:paraId="1301CD78" w14:textId="2632825A" w:rsidR="00AA32B1" w:rsidRPr="00AA32B1" w:rsidRDefault="00AA32B1" w:rsidP="00AA32B1">
      <w:pPr>
        <w:spacing w:line="240" w:lineRule="auto"/>
        <w:ind w:left="720" w:hanging="720"/>
        <w:rPr>
          <w:rFonts w:ascii="Arial" w:hAnsi="Arial" w:cs="Arial"/>
        </w:rPr>
      </w:pPr>
      <w:r w:rsidRPr="00AA32B1">
        <w:rPr>
          <w:rStyle w:val="FootnoteReference"/>
          <w:rFonts w:ascii="Arial" w:hAnsi="Arial" w:cs="Arial"/>
        </w:rPr>
        <w:footnoteRef/>
      </w:r>
      <w:r w:rsidRPr="00AA32B1">
        <w:rPr>
          <w:rFonts w:ascii="Arial" w:hAnsi="Arial" w:cs="Arial"/>
        </w:rPr>
        <w:t xml:space="preserve"> </w:t>
      </w:r>
      <w:r w:rsidRPr="00AA32B1">
        <w:rPr>
          <w:rFonts w:ascii="Arial" w:hAnsi="Arial" w:cs="Arial"/>
          <w:sz w:val="16"/>
          <w:szCs w:val="16"/>
        </w:rPr>
        <w:t xml:space="preserve">Bender, W. N. (2012). </w:t>
      </w:r>
      <w:r w:rsidRPr="00AA32B1">
        <w:rPr>
          <w:rFonts w:ascii="Arial" w:hAnsi="Arial" w:cs="Arial"/>
          <w:i/>
          <w:sz w:val="16"/>
          <w:szCs w:val="16"/>
        </w:rPr>
        <w:t>Project-based learning: Differentiating instruction for the 21</w:t>
      </w:r>
      <w:r w:rsidRPr="00AA32B1">
        <w:rPr>
          <w:rFonts w:ascii="Arial" w:hAnsi="Arial" w:cs="Arial"/>
          <w:i/>
          <w:sz w:val="16"/>
          <w:szCs w:val="16"/>
          <w:vertAlign w:val="superscript"/>
        </w:rPr>
        <w:t>st</w:t>
      </w:r>
      <w:r w:rsidRPr="00AA32B1">
        <w:rPr>
          <w:rFonts w:ascii="Arial" w:hAnsi="Arial" w:cs="Arial"/>
          <w:i/>
          <w:sz w:val="16"/>
          <w:szCs w:val="16"/>
        </w:rPr>
        <w:t xml:space="preserve"> century</w:t>
      </w:r>
      <w:r w:rsidRPr="00AA32B1">
        <w:rPr>
          <w:rFonts w:ascii="Arial" w:hAnsi="Arial" w:cs="Arial"/>
          <w:sz w:val="16"/>
          <w:szCs w:val="16"/>
        </w:rPr>
        <w:t>. Thousand Oaks, CA: Corwin Press.</w:t>
      </w:r>
    </w:p>
  </w:footnote>
  <w:footnote w:id="12">
    <w:p w14:paraId="2988A325" w14:textId="4B6EBCCB" w:rsidR="00AA32B1" w:rsidRDefault="00AA32B1" w:rsidP="00E6578C">
      <w:pPr>
        <w:spacing w:line="240" w:lineRule="auto"/>
        <w:ind w:left="720" w:hanging="720"/>
      </w:pPr>
      <w:r w:rsidRPr="00AA32B1">
        <w:rPr>
          <w:rStyle w:val="FootnoteReference"/>
          <w:rFonts w:ascii="Arial" w:hAnsi="Arial" w:cs="Arial"/>
          <w:sz w:val="16"/>
          <w:szCs w:val="16"/>
        </w:rPr>
        <w:footnoteRef/>
      </w:r>
      <w:r w:rsidRPr="00AA32B1">
        <w:rPr>
          <w:rFonts w:ascii="Arial" w:hAnsi="Arial" w:cs="Arial"/>
          <w:sz w:val="16"/>
          <w:szCs w:val="16"/>
        </w:rPr>
        <w:t xml:space="preserve"> Barell, J. (2010). Problem-based learning: The foundation for 21</w:t>
      </w:r>
      <w:r w:rsidRPr="00AA32B1">
        <w:rPr>
          <w:rFonts w:ascii="Arial" w:hAnsi="Arial" w:cs="Arial"/>
          <w:sz w:val="16"/>
          <w:szCs w:val="16"/>
          <w:vertAlign w:val="superscript"/>
        </w:rPr>
        <w:t>st</w:t>
      </w:r>
      <w:r w:rsidRPr="00AA32B1">
        <w:rPr>
          <w:rFonts w:ascii="Arial" w:hAnsi="Arial" w:cs="Arial"/>
          <w:sz w:val="16"/>
          <w:szCs w:val="16"/>
        </w:rPr>
        <w:t xml:space="preserve"> century skills. In J. Bellanca &amp; Brandt (Eds.). </w:t>
      </w:r>
      <w:r w:rsidRPr="00AA32B1">
        <w:rPr>
          <w:rFonts w:ascii="Arial" w:hAnsi="Arial" w:cs="Arial"/>
          <w:i/>
          <w:sz w:val="16"/>
          <w:szCs w:val="16"/>
        </w:rPr>
        <w:t>21</w:t>
      </w:r>
      <w:r w:rsidRPr="00AA32B1">
        <w:rPr>
          <w:rFonts w:ascii="Arial" w:hAnsi="Arial" w:cs="Arial"/>
          <w:i/>
          <w:sz w:val="16"/>
          <w:szCs w:val="16"/>
          <w:vertAlign w:val="superscript"/>
        </w:rPr>
        <w:t>st</w:t>
      </w:r>
      <w:r w:rsidRPr="00AA32B1">
        <w:rPr>
          <w:rFonts w:ascii="Arial" w:hAnsi="Arial" w:cs="Arial"/>
          <w:i/>
          <w:sz w:val="16"/>
          <w:szCs w:val="16"/>
        </w:rPr>
        <w:t xml:space="preserve"> Century Skills: Rethinking how students learn</w:t>
      </w:r>
      <w:r w:rsidRPr="00AA32B1">
        <w:rPr>
          <w:rFonts w:ascii="Arial" w:hAnsi="Arial" w:cs="Arial"/>
          <w:sz w:val="16"/>
          <w:szCs w:val="16"/>
        </w:rPr>
        <w:t>. Bloom</w:t>
      </w:r>
      <w:r w:rsidR="00E6578C">
        <w:rPr>
          <w:rFonts w:ascii="Arial" w:hAnsi="Arial" w:cs="Arial"/>
          <w:sz w:val="16"/>
          <w:szCs w:val="16"/>
        </w:rPr>
        <w:t>ington, IN: Solution Tree Press.</w:t>
      </w:r>
    </w:p>
  </w:footnote>
  <w:footnote w:id="13">
    <w:p w14:paraId="071E4E95" w14:textId="798EA020" w:rsidR="00AA32B1" w:rsidRDefault="00AA32B1" w:rsidP="00E6578C">
      <w:pPr>
        <w:spacing w:line="240" w:lineRule="auto"/>
        <w:ind w:left="720" w:hanging="720"/>
      </w:pPr>
      <w:r>
        <w:rPr>
          <w:rStyle w:val="FootnoteReference"/>
        </w:rPr>
        <w:footnoteRef/>
      </w:r>
      <w:r>
        <w:t xml:space="preserve"> </w:t>
      </w:r>
      <w:r w:rsidRPr="00E6578C">
        <w:rPr>
          <w:rFonts w:ascii="Arial" w:hAnsi="Arial" w:cs="Arial"/>
          <w:sz w:val="16"/>
          <w:szCs w:val="16"/>
        </w:rPr>
        <w:t xml:space="preserve">Ghosh, O. (2010). Project based learning. Retrieved on July 25, 2014. From </w:t>
      </w:r>
      <w:hyperlink r:id="rId3" w:history="1">
        <w:r w:rsidRPr="00E6578C">
          <w:rPr>
            <w:rStyle w:val="Hyperlink"/>
            <w:rFonts w:ascii="Arial" w:hAnsi="Arial" w:cs="Arial"/>
            <w:sz w:val="16"/>
            <w:szCs w:val="16"/>
          </w:rPr>
          <w:t>www.buzzle.com/articles/problem-based-learning.html</w:t>
        </w:r>
      </w:hyperlink>
      <w:r w:rsidRPr="00E6578C">
        <w:rPr>
          <w:rFonts w:ascii="Arial" w:hAnsi="Arial" w:cs="Arial"/>
          <w:sz w:val="16"/>
          <w:szCs w:val="16"/>
        </w:rPr>
        <w:t>.</w:t>
      </w:r>
    </w:p>
  </w:footnote>
  <w:footnote w:id="14">
    <w:p w14:paraId="6BE7A4C4" w14:textId="79034739" w:rsidR="00E6578C" w:rsidRDefault="00E6578C" w:rsidP="00E6578C">
      <w:pPr>
        <w:spacing w:line="240" w:lineRule="auto"/>
        <w:ind w:left="720" w:hanging="720"/>
      </w:pPr>
      <w:r w:rsidRPr="00E6578C">
        <w:rPr>
          <w:rStyle w:val="FootnoteReference"/>
          <w:rFonts w:ascii="Arial" w:hAnsi="Arial" w:cs="Arial"/>
          <w:sz w:val="16"/>
          <w:szCs w:val="16"/>
        </w:rPr>
        <w:footnoteRef/>
      </w:r>
      <w:r w:rsidRPr="00E6578C">
        <w:rPr>
          <w:rFonts w:ascii="Arial" w:hAnsi="Arial" w:cs="Arial"/>
          <w:sz w:val="16"/>
          <w:szCs w:val="16"/>
        </w:rPr>
        <w:t xml:space="preserve"> Mergendollar, J. R., Maxwell, N., &amp; Bellisimo, Y. (2007). The effectiveness of problem-based instruction. A comparative study of instructional methods and student characteristics. </w:t>
      </w:r>
      <w:r w:rsidRPr="00E6578C">
        <w:rPr>
          <w:rFonts w:ascii="Arial" w:hAnsi="Arial" w:cs="Arial"/>
          <w:i/>
          <w:sz w:val="16"/>
          <w:szCs w:val="16"/>
        </w:rPr>
        <w:t>Interdisciplinary Journal of Problem-Based Learning</w:t>
      </w:r>
      <w:r w:rsidRPr="00E6578C">
        <w:rPr>
          <w:rFonts w:ascii="Arial" w:hAnsi="Arial" w:cs="Arial"/>
          <w:sz w:val="16"/>
          <w:szCs w:val="16"/>
        </w:rPr>
        <w:t>, 1(2), 49-69.</w:t>
      </w:r>
    </w:p>
  </w:footnote>
  <w:footnote w:id="15">
    <w:p w14:paraId="32261C83" w14:textId="77777777" w:rsidR="00E6578C" w:rsidRDefault="00E6578C">
      <w:pPr>
        <w:pStyle w:val="FootnoteText"/>
        <w:rPr>
          <w:rFonts w:ascii="Arial" w:hAnsi="Arial" w:cs="Arial"/>
          <w:sz w:val="16"/>
          <w:szCs w:val="16"/>
        </w:rPr>
      </w:pPr>
      <w:r>
        <w:rPr>
          <w:rStyle w:val="FootnoteReference"/>
        </w:rPr>
        <w:footnoteRef/>
      </w:r>
      <w:r>
        <w:t xml:space="preserve"> </w:t>
      </w:r>
      <w:r w:rsidRPr="00E6578C">
        <w:rPr>
          <w:rFonts w:ascii="Arial" w:hAnsi="Arial" w:cs="Arial"/>
          <w:sz w:val="16"/>
          <w:szCs w:val="16"/>
        </w:rPr>
        <w:t xml:space="preserve">Sonmez, D. &amp; Lee, H. (2003). </w:t>
      </w:r>
      <w:r w:rsidRPr="00E6578C">
        <w:rPr>
          <w:rStyle w:val="Emphasis"/>
          <w:rFonts w:ascii="Arial" w:hAnsi="Arial" w:cs="Arial"/>
          <w:sz w:val="16"/>
          <w:szCs w:val="16"/>
        </w:rPr>
        <w:t>Problem-based learning in science</w:t>
      </w:r>
      <w:r w:rsidRPr="00E6578C">
        <w:rPr>
          <w:rFonts w:ascii="Arial" w:hAnsi="Arial" w:cs="Arial"/>
          <w:sz w:val="16"/>
          <w:szCs w:val="16"/>
        </w:rPr>
        <w:t xml:space="preserve">. ERIC Clearinghouse for Science, Mathematics, and </w:t>
      </w:r>
    </w:p>
    <w:p w14:paraId="50723B4A" w14:textId="7092910A" w:rsidR="00E6578C" w:rsidRDefault="00E6578C" w:rsidP="00E6578C">
      <w:pPr>
        <w:pStyle w:val="FootnoteText"/>
        <w:ind w:firstLine="720"/>
        <w:rPr>
          <w:rFonts w:ascii="Arial" w:hAnsi="Arial" w:cs="Arial"/>
          <w:sz w:val="16"/>
          <w:szCs w:val="16"/>
        </w:rPr>
      </w:pPr>
      <w:r w:rsidRPr="00E6578C">
        <w:rPr>
          <w:rFonts w:ascii="Arial" w:hAnsi="Arial" w:cs="Arial"/>
          <w:sz w:val="16"/>
          <w:szCs w:val="16"/>
        </w:rPr>
        <w:t xml:space="preserve">Environmental Education. </w:t>
      </w:r>
      <w:hyperlink r:id="rId4" w:history="1">
        <w:r w:rsidRPr="00326BA6">
          <w:rPr>
            <w:rStyle w:val="Hyperlink"/>
            <w:rFonts w:ascii="Arial" w:hAnsi="Arial" w:cs="Arial"/>
            <w:sz w:val="16"/>
            <w:szCs w:val="16"/>
          </w:rPr>
          <w:t>http://www.stemworks.org/digests/EDO-SE-03-04.pdf</w:t>
        </w:r>
      </w:hyperlink>
      <w:r>
        <w:rPr>
          <w:rFonts w:ascii="Arial" w:hAnsi="Arial" w:cs="Arial"/>
          <w:sz w:val="16"/>
          <w:szCs w:val="16"/>
        </w:rPr>
        <w:t>.</w:t>
      </w:r>
    </w:p>
    <w:p w14:paraId="30E8FA6D" w14:textId="77777777" w:rsidR="00E6578C" w:rsidRPr="00E6578C" w:rsidRDefault="00E6578C" w:rsidP="00E6578C">
      <w:pPr>
        <w:pStyle w:val="FootnoteText"/>
        <w:ind w:firstLine="720"/>
        <w:rPr>
          <w:rFonts w:ascii="Arial" w:hAnsi="Arial" w:cs="Arial"/>
          <w:sz w:val="16"/>
          <w:szCs w:val="16"/>
        </w:rPr>
      </w:pPr>
    </w:p>
  </w:footnote>
  <w:footnote w:id="16">
    <w:p w14:paraId="31C831D8" w14:textId="77777777" w:rsidR="00E6578C" w:rsidRDefault="00E6578C">
      <w:pPr>
        <w:pStyle w:val="FootnoteText"/>
        <w:rPr>
          <w:rFonts w:ascii="Arial" w:hAnsi="Arial" w:cs="Arial"/>
          <w:color w:val="000000"/>
          <w:sz w:val="16"/>
          <w:szCs w:val="16"/>
        </w:rPr>
      </w:pPr>
      <w:r>
        <w:rPr>
          <w:rStyle w:val="FootnoteReference"/>
        </w:rPr>
        <w:footnoteRef/>
      </w:r>
      <w:r>
        <w:t xml:space="preserve"> </w:t>
      </w:r>
      <w:r w:rsidRPr="00E6578C">
        <w:rPr>
          <w:rFonts w:ascii="Arial" w:hAnsi="Arial" w:cs="Arial"/>
          <w:color w:val="000000"/>
          <w:sz w:val="16"/>
          <w:szCs w:val="16"/>
        </w:rPr>
        <w:t>Partnership for 21</w:t>
      </w:r>
      <w:r w:rsidRPr="00E6578C">
        <w:rPr>
          <w:rFonts w:ascii="Arial" w:hAnsi="Arial" w:cs="Arial"/>
          <w:color w:val="000000"/>
          <w:sz w:val="16"/>
          <w:szCs w:val="16"/>
          <w:vertAlign w:val="superscript"/>
        </w:rPr>
        <w:t>st</w:t>
      </w:r>
      <w:r w:rsidRPr="00E6578C">
        <w:rPr>
          <w:rFonts w:ascii="Arial" w:hAnsi="Arial" w:cs="Arial"/>
          <w:color w:val="000000"/>
          <w:sz w:val="16"/>
          <w:szCs w:val="16"/>
        </w:rPr>
        <w:t xml:space="preserve"> Century Skills. (2009). 21</w:t>
      </w:r>
      <w:r w:rsidRPr="00E6578C">
        <w:rPr>
          <w:rFonts w:ascii="Arial" w:hAnsi="Arial" w:cs="Arial"/>
          <w:color w:val="000000"/>
          <w:sz w:val="16"/>
          <w:szCs w:val="16"/>
          <w:vertAlign w:val="superscript"/>
        </w:rPr>
        <w:t>st</w:t>
      </w:r>
      <w:r w:rsidRPr="00E6578C">
        <w:rPr>
          <w:rFonts w:ascii="Arial" w:hAnsi="Arial" w:cs="Arial"/>
          <w:color w:val="000000"/>
          <w:sz w:val="16"/>
          <w:szCs w:val="16"/>
        </w:rPr>
        <w:t xml:space="preserve"> century learning environments. Retrieved on Ju</w:t>
      </w:r>
      <w:r>
        <w:rPr>
          <w:rFonts w:ascii="Arial" w:hAnsi="Arial" w:cs="Arial"/>
          <w:color w:val="000000"/>
          <w:sz w:val="16"/>
          <w:szCs w:val="16"/>
        </w:rPr>
        <w:t>l</w:t>
      </w:r>
      <w:r w:rsidRPr="00E6578C">
        <w:rPr>
          <w:rFonts w:ascii="Arial" w:hAnsi="Arial" w:cs="Arial"/>
          <w:color w:val="000000"/>
          <w:sz w:val="16"/>
          <w:szCs w:val="16"/>
        </w:rPr>
        <w:t xml:space="preserve">y 25, 2014 from </w:t>
      </w:r>
    </w:p>
    <w:p w14:paraId="27C8E233" w14:textId="79B69D6B" w:rsidR="00E6578C" w:rsidRDefault="0060097E" w:rsidP="00E6578C">
      <w:pPr>
        <w:pStyle w:val="FootnoteText"/>
        <w:ind w:firstLine="720"/>
        <w:rPr>
          <w:rFonts w:ascii="Arial" w:hAnsi="Arial" w:cs="Arial"/>
          <w:color w:val="000000"/>
          <w:sz w:val="16"/>
          <w:szCs w:val="16"/>
        </w:rPr>
      </w:pPr>
      <w:hyperlink r:id="rId5" w:history="1">
        <w:r w:rsidR="00E6578C" w:rsidRPr="00326BA6">
          <w:rPr>
            <w:rStyle w:val="Hyperlink"/>
            <w:rFonts w:ascii="Arial" w:hAnsi="Arial" w:cs="Arial"/>
            <w:sz w:val="16"/>
            <w:szCs w:val="16"/>
          </w:rPr>
          <w:t>http://www.p21.org/storage/documents/le_white_paper-1.pdf</w:t>
        </w:r>
      </w:hyperlink>
      <w:r w:rsidR="00E6578C">
        <w:rPr>
          <w:rFonts w:ascii="Arial" w:hAnsi="Arial" w:cs="Arial"/>
          <w:color w:val="000000"/>
          <w:sz w:val="16"/>
          <w:szCs w:val="16"/>
        </w:rPr>
        <w:t>.</w:t>
      </w:r>
    </w:p>
    <w:p w14:paraId="50E40E0C" w14:textId="77777777" w:rsidR="00E6578C" w:rsidRDefault="00E6578C" w:rsidP="00E6578C">
      <w:pPr>
        <w:pStyle w:val="FootnoteText"/>
        <w:ind w:firstLine="720"/>
      </w:pPr>
    </w:p>
  </w:footnote>
  <w:footnote w:id="17">
    <w:p w14:paraId="7CC35B12" w14:textId="77777777" w:rsidR="00E6578C" w:rsidRPr="00A34615" w:rsidRDefault="00E6578C" w:rsidP="00E6578C">
      <w:pPr>
        <w:spacing w:line="240" w:lineRule="auto"/>
        <w:ind w:left="720" w:hanging="720"/>
        <w:rPr>
          <w:rFonts w:ascii="Times New Roman" w:hAnsi="Times New Roman" w:cs="Trebuchet MS"/>
          <w:color w:val="424242"/>
        </w:rPr>
      </w:pPr>
      <w:r>
        <w:rPr>
          <w:rStyle w:val="FootnoteReference"/>
        </w:rPr>
        <w:footnoteRef/>
      </w:r>
      <w:r>
        <w:t xml:space="preserve"> </w:t>
      </w:r>
      <w:r w:rsidRPr="00E6578C">
        <w:rPr>
          <w:rFonts w:ascii="Arial" w:hAnsi="Arial" w:cs="Arial"/>
          <w:color w:val="424242"/>
          <w:sz w:val="16"/>
          <w:szCs w:val="16"/>
        </w:rPr>
        <w:t xml:space="preserve">Barron, B., Darling-Hammond, L. (2008). Teaching for Meaningful Learning: A Review of Research on Inquiry-Based and Cooperative Learning. In G. N. Cervetti, J. L. Tilson, L. Darling-Hammond, B. Barron, D. Pearson, A. H. Schoenfeld, E. K. Stage, T. D. Zimmerman (Eds.), </w:t>
      </w:r>
      <w:r w:rsidRPr="00E6578C">
        <w:rPr>
          <w:rFonts w:ascii="Arial" w:hAnsi="Arial" w:cs="Arial"/>
          <w:i/>
          <w:iCs/>
          <w:color w:val="424242"/>
          <w:sz w:val="16"/>
          <w:szCs w:val="16"/>
        </w:rPr>
        <w:t>Powerful Learning: What We Know About Teaching for Understanding</w:t>
      </w:r>
      <w:r w:rsidRPr="00E6578C">
        <w:rPr>
          <w:rFonts w:ascii="Arial" w:hAnsi="Arial" w:cs="Arial"/>
          <w:color w:val="424242"/>
          <w:sz w:val="16"/>
          <w:szCs w:val="16"/>
        </w:rPr>
        <w:t>. San Francisco: Jossey-Bass.</w:t>
      </w:r>
      <w:r w:rsidRPr="00A34615">
        <w:rPr>
          <w:rFonts w:ascii="Times New Roman" w:hAnsi="Times New Roman" w:cs="Trebuchet MS"/>
          <w:color w:val="424242"/>
        </w:rPr>
        <w:t xml:space="preserve"> </w:t>
      </w:r>
    </w:p>
    <w:p w14:paraId="62AC31AB" w14:textId="5827AA07" w:rsidR="00E6578C" w:rsidRDefault="00E6578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AAE4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711549"/>
    <w:multiLevelType w:val="hybridMultilevel"/>
    <w:tmpl w:val="8D069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3EB56BE"/>
    <w:multiLevelType w:val="hybridMultilevel"/>
    <w:tmpl w:val="FA9CBCEC"/>
    <w:lvl w:ilvl="0" w:tplc="5344CCC6">
      <w:start w:val="1"/>
      <w:numFmt w:val="bullet"/>
      <w:lvlText w:val=""/>
      <w:lvlJc w:val="left"/>
      <w:pPr>
        <w:ind w:left="720" w:hanging="360"/>
      </w:pPr>
      <w:rPr>
        <w:rFonts w:ascii="Symbol" w:hAnsi="Symbol" w:hint="default"/>
      </w:rPr>
    </w:lvl>
    <w:lvl w:ilvl="1" w:tplc="79F64FA2">
      <w:start w:val="1"/>
      <w:numFmt w:val="bullet"/>
      <w:lvlText w:val="o"/>
      <w:lvlJc w:val="left"/>
      <w:pPr>
        <w:ind w:left="1440" w:hanging="360"/>
      </w:pPr>
      <w:rPr>
        <w:rFonts w:ascii="Courier New" w:hAnsi="Courier New" w:hint="default"/>
      </w:rPr>
    </w:lvl>
    <w:lvl w:ilvl="2" w:tplc="938CCA4A">
      <w:start w:val="1"/>
      <w:numFmt w:val="bullet"/>
      <w:lvlText w:val=""/>
      <w:lvlJc w:val="left"/>
      <w:pPr>
        <w:ind w:left="2160" w:hanging="360"/>
      </w:pPr>
      <w:rPr>
        <w:rFonts w:ascii="Wingdings" w:hAnsi="Wingdings" w:hint="default"/>
      </w:rPr>
    </w:lvl>
    <w:lvl w:ilvl="3" w:tplc="FB1CF086">
      <w:start w:val="1"/>
      <w:numFmt w:val="bullet"/>
      <w:lvlText w:val=""/>
      <w:lvlJc w:val="left"/>
      <w:pPr>
        <w:ind w:left="2880" w:hanging="360"/>
      </w:pPr>
      <w:rPr>
        <w:rFonts w:ascii="Symbol" w:hAnsi="Symbol" w:hint="default"/>
      </w:rPr>
    </w:lvl>
    <w:lvl w:ilvl="4" w:tplc="018CC290">
      <w:start w:val="1"/>
      <w:numFmt w:val="bullet"/>
      <w:lvlText w:val="o"/>
      <w:lvlJc w:val="left"/>
      <w:pPr>
        <w:ind w:left="3600" w:hanging="360"/>
      </w:pPr>
      <w:rPr>
        <w:rFonts w:ascii="Courier New" w:hAnsi="Courier New" w:hint="default"/>
      </w:rPr>
    </w:lvl>
    <w:lvl w:ilvl="5" w:tplc="91F0399A">
      <w:start w:val="1"/>
      <w:numFmt w:val="bullet"/>
      <w:lvlText w:val=""/>
      <w:lvlJc w:val="left"/>
      <w:pPr>
        <w:ind w:left="4320" w:hanging="360"/>
      </w:pPr>
      <w:rPr>
        <w:rFonts w:ascii="Wingdings" w:hAnsi="Wingdings" w:hint="default"/>
      </w:rPr>
    </w:lvl>
    <w:lvl w:ilvl="6" w:tplc="2C145E02">
      <w:start w:val="1"/>
      <w:numFmt w:val="bullet"/>
      <w:lvlText w:val=""/>
      <w:lvlJc w:val="left"/>
      <w:pPr>
        <w:ind w:left="5040" w:hanging="360"/>
      </w:pPr>
      <w:rPr>
        <w:rFonts w:ascii="Symbol" w:hAnsi="Symbol" w:hint="default"/>
      </w:rPr>
    </w:lvl>
    <w:lvl w:ilvl="7" w:tplc="068C6236">
      <w:start w:val="1"/>
      <w:numFmt w:val="bullet"/>
      <w:lvlText w:val="o"/>
      <w:lvlJc w:val="left"/>
      <w:pPr>
        <w:ind w:left="5760" w:hanging="360"/>
      </w:pPr>
      <w:rPr>
        <w:rFonts w:ascii="Courier New" w:hAnsi="Courier New" w:hint="default"/>
      </w:rPr>
    </w:lvl>
    <w:lvl w:ilvl="8" w:tplc="0E121A56">
      <w:start w:val="1"/>
      <w:numFmt w:val="bullet"/>
      <w:lvlText w:val=""/>
      <w:lvlJc w:val="left"/>
      <w:pPr>
        <w:ind w:left="6480" w:hanging="360"/>
      </w:pPr>
      <w:rPr>
        <w:rFonts w:ascii="Wingdings" w:hAnsi="Wingdings" w:hint="default"/>
      </w:rPr>
    </w:lvl>
  </w:abstractNum>
  <w:abstractNum w:abstractNumId="3">
    <w:nsid w:val="1EAE1F0C"/>
    <w:multiLevelType w:val="hybridMultilevel"/>
    <w:tmpl w:val="8484272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2F6204D7"/>
    <w:multiLevelType w:val="hybridMultilevel"/>
    <w:tmpl w:val="95F0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BE4322"/>
    <w:multiLevelType w:val="hybridMultilevel"/>
    <w:tmpl w:val="1ED8BA9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3B9C7E6A"/>
    <w:multiLevelType w:val="hybridMultilevel"/>
    <w:tmpl w:val="1396D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A2A524A"/>
    <w:multiLevelType w:val="hybridMultilevel"/>
    <w:tmpl w:val="393AD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4B93386"/>
    <w:multiLevelType w:val="hybridMultilevel"/>
    <w:tmpl w:val="A26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CEDFB"/>
    <w:rsid w:val="00016C5E"/>
    <w:rsid w:val="000171E3"/>
    <w:rsid w:val="00020C7F"/>
    <w:rsid w:val="000372FA"/>
    <w:rsid w:val="00042310"/>
    <w:rsid w:val="00042909"/>
    <w:rsid w:val="0005137A"/>
    <w:rsid w:val="000529EA"/>
    <w:rsid w:val="00077EBA"/>
    <w:rsid w:val="000E437C"/>
    <w:rsid w:val="000F21E5"/>
    <w:rsid w:val="0010244B"/>
    <w:rsid w:val="00112BA1"/>
    <w:rsid w:val="00120840"/>
    <w:rsid w:val="00121745"/>
    <w:rsid w:val="00123E95"/>
    <w:rsid w:val="0014093F"/>
    <w:rsid w:val="001451B1"/>
    <w:rsid w:val="001475C4"/>
    <w:rsid w:val="00154B46"/>
    <w:rsid w:val="00170A4B"/>
    <w:rsid w:val="001710BE"/>
    <w:rsid w:val="0017387D"/>
    <w:rsid w:val="00185AFD"/>
    <w:rsid w:val="001A25A0"/>
    <w:rsid w:val="001D3C9B"/>
    <w:rsid w:val="0021496E"/>
    <w:rsid w:val="00216055"/>
    <w:rsid w:val="00224DEF"/>
    <w:rsid w:val="00240DFD"/>
    <w:rsid w:val="00246D58"/>
    <w:rsid w:val="002601EA"/>
    <w:rsid w:val="00266B93"/>
    <w:rsid w:val="002910AD"/>
    <w:rsid w:val="002A4CC1"/>
    <w:rsid w:val="002B5B33"/>
    <w:rsid w:val="002B7031"/>
    <w:rsid w:val="002D6C7D"/>
    <w:rsid w:val="003045EE"/>
    <w:rsid w:val="00304B50"/>
    <w:rsid w:val="003200C6"/>
    <w:rsid w:val="00326086"/>
    <w:rsid w:val="0033398D"/>
    <w:rsid w:val="0033542F"/>
    <w:rsid w:val="00336990"/>
    <w:rsid w:val="00346FB9"/>
    <w:rsid w:val="003954C0"/>
    <w:rsid w:val="003B1FB2"/>
    <w:rsid w:val="003B516B"/>
    <w:rsid w:val="003B7A6C"/>
    <w:rsid w:val="003C63C0"/>
    <w:rsid w:val="003D72E4"/>
    <w:rsid w:val="003E2769"/>
    <w:rsid w:val="003E5142"/>
    <w:rsid w:val="00405FFB"/>
    <w:rsid w:val="004171C9"/>
    <w:rsid w:val="0043764F"/>
    <w:rsid w:val="00444A55"/>
    <w:rsid w:val="004648B8"/>
    <w:rsid w:val="00475FFF"/>
    <w:rsid w:val="004919DF"/>
    <w:rsid w:val="004925A1"/>
    <w:rsid w:val="004E35EE"/>
    <w:rsid w:val="004E5C1B"/>
    <w:rsid w:val="005132C5"/>
    <w:rsid w:val="00567627"/>
    <w:rsid w:val="005916E7"/>
    <w:rsid w:val="00596513"/>
    <w:rsid w:val="005B5439"/>
    <w:rsid w:val="005C3929"/>
    <w:rsid w:val="005F1E02"/>
    <w:rsid w:val="0060097E"/>
    <w:rsid w:val="00601764"/>
    <w:rsid w:val="00611303"/>
    <w:rsid w:val="006205EB"/>
    <w:rsid w:val="00627E4D"/>
    <w:rsid w:val="006304D2"/>
    <w:rsid w:val="006323B6"/>
    <w:rsid w:val="0065423B"/>
    <w:rsid w:val="00663DDD"/>
    <w:rsid w:val="00675E5E"/>
    <w:rsid w:val="006A14A0"/>
    <w:rsid w:val="006E0955"/>
    <w:rsid w:val="006E45EF"/>
    <w:rsid w:val="006E55BC"/>
    <w:rsid w:val="006E6EA0"/>
    <w:rsid w:val="00713DBD"/>
    <w:rsid w:val="00715A68"/>
    <w:rsid w:val="0071666C"/>
    <w:rsid w:val="007905AD"/>
    <w:rsid w:val="00792612"/>
    <w:rsid w:val="007B4B73"/>
    <w:rsid w:val="007C2839"/>
    <w:rsid w:val="007D2B99"/>
    <w:rsid w:val="007E4201"/>
    <w:rsid w:val="00805A13"/>
    <w:rsid w:val="00810691"/>
    <w:rsid w:val="00810FC2"/>
    <w:rsid w:val="00864FB6"/>
    <w:rsid w:val="00874169"/>
    <w:rsid w:val="0088558F"/>
    <w:rsid w:val="008B1018"/>
    <w:rsid w:val="008B276C"/>
    <w:rsid w:val="008B50D0"/>
    <w:rsid w:val="008E55E4"/>
    <w:rsid w:val="008F31A3"/>
    <w:rsid w:val="008F4351"/>
    <w:rsid w:val="008F59DC"/>
    <w:rsid w:val="009000D8"/>
    <w:rsid w:val="00913B13"/>
    <w:rsid w:val="00914C65"/>
    <w:rsid w:val="009172A9"/>
    <w:rsid w:val="0092498C"/>
    <w:rsid w:val="009528A3"/>
    <w:rsid w:val="0098276D"/>
    <w:rsid w:val="009B055A"/>
    <w:rsid w:val="009E2B30"/>
    <w:rsid w:val="009E715E"/>
    <w:rsid w:val="00A051B2"/>
    <w:rsid w:val="00A166DB"/>
    <w:rsid w:val="00A17349"/>
    <w:rsid w:val="00A23159"/>
    <w:rsid w:val="00A3789F"/>
    <w:rsid w:val="00A44E1E"/>
    <w:rsid w:val="00A53063"/>
    <w:rsid w:val="00A61490"/>
    <w:rsid w:val="00A7382E"/>
    <w:rsid w:val="00A81899"/>
    <w:rsid w:val="00A82A3B"/>
    <w:rsid w:val="00AA32B1"/>
    <w:rsid w:val="00AA6C0F"/>
    <w:rsid w:val="00AC1BC1"/>
    <w:rsid w:val="00AD31EE"/>
    <w:rsid w:val="00AD7553"/>
    <w:rsid w:val="00AE6C76"/>
    <w:rsid w:val="00AE7834"/>
    <w:rsid w:val="00B0103A"/>
    <w:rsid w:val="00B372CC"/>
    <w:rsid w:val="00B47E07"/>
    <w:rsid w:val="00B51E95"/>
    <w:rsid w:val="00B53991"/>
    <w:rsid w:val="00B54783"/>
    <w:rsid w:val="00B62EFA"/>
    <w:rsid w:val="00B73BCF"/>
    <w:rsid w:val="00BA2381"/>
    <w:rsid w:val="00BA4191"/>
    <w:rsid w:val="00BC1C33"/>
    <w:rsid w:val="00BD5F59"/>
    <w:rsid w:val="00BE44E1"/>
    <w:rsid w:val="00BE7FEF"/>
    <w:rsid w:val="00C232D9"/>
    <w:rsid w:val="00C271B7"/>
    <w:rsid w:val="00C44C61"/>
    <w:rsid w:val="00C466EE"/>
    <w:rsid w:val="00C46866"/>
    <w:rsid w:val="00C53B30"/>
    <w:rsid w:val="00C55E29"/>
    <w:rsid w:val="00C57F75"/>
    <w:rsid w:val="00C70F36"/>
    <w:rsid w:val="00C94D95"/>
    <w:rsid w:val="00C95A66"/>
    <w:rsid w:val="00CA2768"/>
    <w:rsid w:val="00CB0CB2"/>
    <w:rsid w:val="00CC5D37"/>
    <w:rsid w:val="00CE1B5F"/>
    <w:rsid w:val="00D04334"/>
    <w:rsid w:val="00D23ED0"/>
    <w:rsid w:val="00D55619"/>
    <w:rsid w:val="00DC7F1D"/>
    <w:rsid w:val="00DD12D7"/>
    <w:rsid w:val="00DF37E8"/>
    <w:rsid w:val="00E1460F"/>
    <w:rsid w:val="00E30AAC"/>
    <w:rsid w:val="00E50459"/>
    <w:rsid w:val="00E62CA6"/>
    <w:rsid w:val="00E651E3"/>
    <w:rsid w:val="00E6578C"/>
    <w:rsid w:val="00E72ECE"/>
    <w:rsid w:val="00E7364C"/>
    <w:rsid w:val="00E8229D"/>
    <w:rsid w:val="00E85C0A"/>
    <w:rsid w:val="00EC22F2"/>
    <w:rsid w:val="00F04281"/>
    <w:rsid w:val="00F057EF"/>
    <w:rsid w:val="00F248F2"/>
    <w:rsid w:val="00F30688"/>
    <w:rsid w:val="00F52A82"/>
    <w:rsid w:val="00F7781A"/>
    <w:rsid w:val="00F8003E"/>
    <w:rsid w:val="00F82E5E"/>
    <w:rsid w:val="00F9701E"/>
    <w:rsid w:val="00F97BE6"/>
    <w:rsid w:val="00FA12C3"/>
    <w:rsid w:val="00FA6F00"/>
    <w:rsid w:val="00FC1F0B"/>
    <w:rsid w:val="00FD0F99"/>
    <w:rsid w:val="00FE0FD7"/>
    <w:rsid w:val="00FE2F9D"/>
    <w:rsid w:val="00FE5CA2"/>
    <w:rsid w:val="00FE6E6B"/>
    <w:rsid w:val="51DCE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5F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A8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899"/>
    <w:rPr>
      <w:sz w:val="16"/>
      <w:szCs w:val="16"/>
    </w:rPr>
  </w:style>
  <w:style w:type="paragraph" w:styleId="CommentText">
    <w:name w:val="annotation text"/>
    <w:basedOn w:val="Normal"/>
    <w:link w:val="CommentTextChar"/>
    <w:uiPriority w:val="99"/>
    <w:semiHidden/>
    <w:unhideWhenUsed/>
    <w:rsid w:val="00A81899"/>
    <w:pPr>
      <w:spacing w:line="240" w:lineRule="auto"/>
    </w:pPr>
    <w:rPr>
      <w:sz w:val="20"/>
      <w:szCs w:val="20"/>
    </w:rPr>
  </w:style>
  <w:style w:type="character" w:customStyle="1" w:styleId="CommentTextChar">
    <w:name w:val="Comment Text Char"/>
    <w:basedOn w:val="DefaultParagraphFont"/>
    <w:link w:val="CommentText"/>
    <w:uiPriority w:val="99"/>
    <w:semiHidden/>
    <w:rsid w:val="00A81899"/>
    <w:rPr>
      <w:sz w:val="20"/>
      <w:szCs w:val="20"/>
    </w:rPr>
  </w:style>
  <w:style w:type="paragraph" w:styleId="BalloonText">
    <w:name w:val="Balloon Text"/>
    <w:basedOn w:val="Normal"/>
    <w:link w:val="BalloonTextChar"/>
    <w:uiPriority w:val="99"/>
    <w:semiHidden/>
    <w:unhideWhenUsed/>
    <w:rsid w:val="00A81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99"/>
    <w:rPr>
      <w:rFonts w:ascii="Segoe UI" w:hAnsi="Segoe UI" w:cs="Segoe UI"/>
      <w:sz w:val="18"/>
      <w:szCs w:val="18"/>
    </w:rPr>
  </w:style>
  <w:style w:type="paragraph" w:customStyle="1" w:styleId="Default">
    <w:name w:val="Default"/>
    <w:rsid w:val="006A14A0"/>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6A14A0"/>
    <w:rPr>
      <w:color w:val="0563C1" w:themeColor="hyperlink"/>
      <w:u w:val="single"/>
    </w:rPr>
  </w:style>
  <w:style w:type="paragraph" w:styleId="HTMLPreformatted">
    <w:name w:val="HTML Preformatted"/>
    <w:basedOn w:val="Normal"/>
    <w:link w:val="HTMLPreformattedChar"/>
    <w:uiPriority w:val="99"/>
    <w:semiHidden/>
    <w:unhideWhenUsed/>
    <w:rsid w:val="00BE44E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44E1"/>
    <w:rPr>
      <w:rFonts w:ascii="Consolas" w:hAnsi="Consolas"/>
      <w:sz w:val="20"/>
      <w:szCs w:val="20"/>
    </w:rPr>
  </w:style>
  <w:style w:type="paragraph" w:styleId="Header">
    <w:name w:val="header"/>
    <w:basedOn w:val="Normal"/>
    <w:link w:val="HeaderChar"/>
    <w:uiPriority w:val="99"/>
    <w:unhideWhenUsed/>
    <w:rsid w:val="00AC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C1"/>
  </w:style>
  <w:style w:type="paragraph" w:styleId="Footer">
    <w:name w:val="footer"/>
    <w:basedOn w:val="Normal"/>
    <w:link w:val="FooterChar"/>
    <w:uiPriority w:val="99"/>
    <w:unhideWhenUsed/>
    <w:rsid w:val="00AC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C1"/>
  </w:style>
  <w:style w:type="paragraph" w:styleId="ListBullet">
    <w:name w:val="List Bullet"/>
    <w:basedOn w:val="Normal"/>
    <w:uiPriority w:val="99"/>
    <w:semiHidden/>
    <w:unhideWhenUsed/>
    <w:rsid w:val="00AC1BC1"/>
    <w:pPr>
      <w:numPr>
        <w:numId w:val="3"/>
      </w:numPr>
      <w:contextualSpacing/>
    </w:pPr>
  </w:style>
  <w:style w:type="paragraph" w:styleId="FootnoteText">
    <w:name w:val="footnote text"/>
    <w:basedOn w:val="Normal"/>
    <w:link w:val="FootnoteTextChar"/>
    <w:uiPriority w:val="99"/>
    <w:semiHidden/>
    <w:unhideWhenUsed/>
    <w:rsid w:val="009E2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B30"/>
    <w:rPr>
      <w:sz w:val="20"/>
      <w:szCs w:val="20"/>
    </w:rPr>
  </w:style>
  <w:style w:type="character" w:styleId="FootnoteReference">
    <w:name w:val="footnote reference"/>
    <w:basedOn w:val="DefaultParagraphFont"/>
    <w:uiPriority w:val="99"/>
    <w:semiHidden/>
    <w:unhideWhenUsed/>
    <w:rsid w:val="009E2B30"/>
    <w:rPr>
      <w:vertAlign w:val="superscript"/>
    </w:rPr>
  </w:style>
  <w:style w:type="paragraph" w:styleId="CommentSubject">
    <w:name w:val="annotation subject"/>
    <w:basedOn w:val="CommentText"/>
    <w:next w:val="CommentText"/>
    <w:link w:val="CommentSubjectChar"/>
    <w:uiPriority w:val="99"/>
    <w:semiHidden/>
    <w:unhideWhenUsed/>
    <w:rsid w:val="00DF37E8"/>
    <w:rPr>
      <w:b/>
      <w:bCs/>
    </w:rPr>
  </w:style>
  <w:style w:type="character" w:customStyle="1" w:styleId="CommentSubjectChar">
    <w:name w:val="Comment Subject Char"/>
    <w:basedOn w:val="CommentTextChar"/>
    <w:link w:val="CommentSubject"/>
    <w:uiPriority w:val="99"/>
    <w:semiHidden/>
    <w:rsid w:val="00DF37E8"/>
    <w:rPr>
      <w:b/>
      <w:bCs/>
      <w:sz w:val="20"/>
      <w:szCs w:val="20"/>
    </w:rPr>
  </w:style>
  <w:style w:type="character" w:styleId="Emphasis">
    <w:name w:val="Emphasis"/>
    <w:basedOn w:val="DefaultParagraphFont"/>
    <w:uiPriority w:val="20"/>
    <w:qFormat/>
    <w:rsid w:val="00E6578C"/>
    <w:rPr>
      <w:i/>
      <w:iCs/>
    </w:rPr>
  </w:style>
  <w:style w:type="table" w:customStyle="1" w:styleId="TableGrid1">
    <w:name w:val="Table Grid1"/>
    <w:basedOn w:val="TableNormal"/>
    <w:next w:val="TableGrid"/>
    <w:uiPriority w:val="59"/>
    <w:rsid w:val="00077EBA"/>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A8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1899"/>
    <w:rPr>
      <w:sz w:val="16"/>
      <w:szCs w:val="16"/>
    </w:rPr>
  </w:style>
  <w:style w:type="paragraph" w:styleId="CommentText">
    <w:name w:val="annotation text"/>
    <w:basedOn w:val="Normal"/>
    <w:link w:val="CommentTextChar"/>
    <w:uiPriority w:val="99"/>
    <w:semiHidden/>
    <w:unhideWhenUsed/>
    <w:rsid w:val="00A81899"/>
    <w:pPr>
      <w:spacing w:line="240" w:lineRule="auto"/>
    </w:pPr>
    <w:rPr>
      <w:sz w:val="20"/>
      <w:szCs w:val="20"/>
    </w:rPr>
  </w:style>
  <w:style w:type="character" w:customStyle="1" w:styleId="CommentTextChar">
    <w:name w:val="Comment Text Char"/>
    <w:basedOn w:val="DefaultParagraphFont"/>
    <w:link w:val="CommentText"/>
    <w:uiPriority w:val="99"/>
    <w:semiHidden/>
    <w:rsid w:val="00A81899"/>
    <w:rPr>
      <w:sz w:val="20"/>
      <w:szCs w:val="20"/>
    </w:rPr>
  </w:style>
  <w:style w:type="paragraph" w:styleId="BalloonText">
    <w:name w:val="Balloon Text"/>
    <w:basedOn w:val="Normal"/>
    <w:link w:val="BalloonTextChar"/>
    <w:uiPriority w:val="99"/>
    <w:semiHidden/>
    <w:unhideWhenUsed/>
    <w:rsid w:val="00A81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99"/>
    <w:rPr>
      <w:rFonts w:ascii="Segoe UI" w:hAnsi="Segoe UI" w:cs="Segoe UI"/>
      <w:sz w:val="18"/>
      <w:szCs w:val="18"/>
    </w:rPr>
  </w:style>
  <w:style w:type="paragraph" w:customStyle="1" w:styleId="Default">
    <w:name w:val="Default"/>
    <w:rsid w:val="006A14A0"/>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6A14A0"/>
    <w:rPr>
      <w:color w:val="0563C1" w:themeColor="hyperlink"/>
      <w:u w:val="single"/>
    </w:rPr>
  </w:style>
  <w:style w:type="paragraph" w:styleId="HTMLPreformatted">
    <w:name w:val="HTML Preformatted"/>
    <w:basedOn w:val="Normal"/>
    <w:link w:val="HTMLPreformattedChar"/>
    <w:uiPriority w:val="99"/>
    <w:semiHidden/>
    <w:unhideWhenUsed/>
    <w:rsid w:val="00BE44E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44E1"/>
    <w:rPr>
      <w:rFonts w:ascii="Consolas" w:hAnsi="Consolas"/>
      <w:sz w:val="20"/>
      <w:szCs w:val="20"/>
    </w:rPr>
  </w:style>
  <w:style w:type="paragraph" w:styleId="Header">
    <w:name w:val="header"/>
    <w:basedOn w:val="Normal"/>
    <w:link w:val="HeaderChar"/>
    <w:uiPriority w:val="99"/>
    <w:unhideWhenUsed/>
    <w:rsid w:val="00AC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C1"/>
  </w:style>
  <w:style w:type="paragraph" w:styleId="Footer">
    <w:name w:val="footer"/>
    <w:basedOn w:val="Normal"/>
    <w:link w:val="FooterChar"/>
    <w:uiPriority w:val="99"/>
    <w:unhideWhenUsed/>
    <w:rsid w:val="00AC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C1"/>
  </w:style>
  <w:style w:type="paragraph" w:styleId="ListBullet">
    <w:name w:val="List Bullet"/>
    <w:basedOn w:val="Normal"/>
    <w:uiPriority w:val="99"/>
    <w:semiHidden/>
    <w:unhideWhenUsed/>
    <w:rsid w:val="00AC1BC1"/>
    <w:pPr>
      <w:numPr>
        <w:numId w:val="3"/>
      </w:numPr>
      <w:contextualSpacing/>
    </w:pPr>
  </w:style>
  <w:style w:type="paragraph" w:styleId="FootnoteText">
    <w:name w:val="footnote text"/>
    <w:basedOn w:val="Normal"/>
    <w:link w:val="FootnoteTextChar"/>
    <w:uiPriority w:val="99"/>
    <w:semiHidden/>
    <w:unhideWhenUsed/>
    <w:rsid w:val="009E2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B30"/>
    <w:rPr>
      <w:sz w:val="20"/>
      <w:szCs w:val="20"/>
    </w:rPr>
  </w:style>
  <w:style w:type="character" w:styleId="FootnoteReference">
    <w:name w:val="footnote reference"/>
    <w:basedOn w:val="DefaultParagraphFont"/>
    <w:uiPriority w:val="99"/>
    <w:semiHidden/>
    <w:unhideWhenUsed/>
    <w:rsid w:val="009E2B30"/>
    <w:rPr>
      <w:vertAlign w:val="superscript"/>
    </w:rPr>
  </w:style>
  <w:style w:type="paragraph" w:styleId="CommentSubject">
    <w:name w:val="annotation subject"/>
    <w:basedOn w:val="CommentText"/>
    <w:next w:val="CommentText"/>
    <w:link w:val="CommentSubjectChar"/>
    <w:uiPriority w:val="99"/>
    <w:semiHidden/>
    <w:unhideWhenUsed/>
    <w:rsid w:val="00DF37E8"/>
    <w:rPr>
      <w:b/>
      <w:bCs/>
    </w:rPr>
  </w:style>
  <w:style w:type="character" w:customStyle="1" w:styleId="CommentSubjectChar">
    <w:name w:val="Comment Subject Char"/>
    <w:basedOn w:val="CommentTextChar"/>
    <w:link w:val="CommentSubject"/>
    <w:uiPriority w:val="99"/>
    <w:semiHidden/>
    <w:rsid w:val="00DF37E8"/>
    <w:rPr>
      <w:b/>
      <w:bCs/>
      <w:sz w:val="20"/>
      <w:szCs w:val="20"/>
    </w:rPr>
  </w:style>
  <w:style w:type="character" w:styleId="Emphasis">
    <w:name w:val="Emphasis"/>
    <w:basedOn w:val="DefaultParagraphFont"/>
    <w:uiPriority w:val="20"/>
    <w:qFormat/>
    <w:rsid w:val="00E6578C"/>
    <w:rPr>
      <w:i/>
      <w:iCs/>
    </w:rPr>
  </w:style>
  <w:style w:type="table" w:customStyle="1" w:styleId="TableGrid1">
    <w:name w:val="Table Grid1"/>
    <w:basedOn w:val="TableNormal"/>
    <w:next w:val="TableGrid"/>
    <w:uiPriority w:val="59"/>
    <w:rsid w:val="00077EBA"/>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44">
      <w:bodyDiv w:val="1"/>
      <w:marLeft w:val="0"/>
      <w:marRight w:val="0"/>
      <w:marTop w:val="0"/>
      <w:marBottom w:val="0"/>
      <w:divBdr>
        <w:top w:val="none" w:sz="0" w:space="0" w:color="auto"/>
        <w:left w:val="none" w:sz="0" w:space="0" w:color="auto"/>
        <w:bottom w:val="none" w:sz="0" w:space="0" w:color="auto"/>
        <w:right w:val="none" w:sz="0" w:space="0" w:color="auto"/>
      </w:divBdr>
    </w:div>
    <w:div w:id="222985922">
      <w:bodyDiv w:val="1"/>
      <w:marLeft w:val="0"/>
      <w:marRight w:val="0"/>
      <w:marTop w:val="0"/>
      <w:marBottom w:val="0"/>
      <w:divBdr>
        <w:top w:val="none" w:sz="0" w:space="0" w:color="auto"/>
        <w:left w:val="none" w:sz="0" w:space="0" w:color="auto"/>
        <w:bottom w:val="none" w:sz="0" w:space="0" w:color="auto"/>
        <w:right w:val="none" w:sz="0" w:space="0" w:color="auto"/>
      </w:divBdr>
    </w:div>
    <w:div w:id="254367348">
      <w:bodyDiv w:val="1"/>
      <w:marLeft w:val="0"/>
      <w:marRight w:val="0"/>
      <w:marTop w:val="0"/>
      <w:marBottom w:val="0"/>
      <w:divBdr>
        <w:top w:val="none" w:sz="0" w:space="0" w:color="auto"/>
        <w:left w:val="none" w:sz="0" w:space="0" w:color="auto"/>
        <w:bottom w:val="none" w:sz="0" w:space="0" w:color="auto"/>
        <w:right w:val="none" w:sz="0" w:space="0" w:color="auto"/>
      </w:divBdr>
    </w:div>
    <w:div w:id="587621173">
      <w:bodyDiv w:val="1"/>
      <w:marLeft w:val="0"/>
      <w:marRight w:val="0"/>
      <w:marTop w:val="0"/>
      <w:marBottom w:val="0"/>
      <w:divBdr>
        <w:top w:val="none" w:sz="0" w:space="0" w:color="auto"/>
        <w:left w:val="none" w:sz="0" w:space="0" w:color="auto"/>
        <w:bottom w:val="none" w:sz="0" w:space="0" w:color="auto"/>
        <w:right w:val="none" w:sz="0" w:space="0" w:color="auto"/>
      </w:divBdr>
      <w:divsChild>
        <w:div w:id="1110930281">
          <w:marLeft w:val="0"/>
          <w:marRight w:val="0"/>
          <w:marTop w:val="0"/>
          <w:marBottom w:val="0"/>
          <w:divBdr>
            <w:top w:val="none" w:sz="0" w:space="0" w:color="auto"/>
            <w:left w:val="none" w:sz="0" w:space="0" w:color="auto"/>
            <w:bottom w:val="none" w:sz="0" w:space="0" w:color="auto"/>
            <w:right w:val="none" w:sz="0" w:space="0" w:color="auto"/>
          </w:divBdr>
          <w:divsChild>
            <w:div w:id="1232959475">
              <w:marLeft w:val="0"/>
              <w:marRight w:val="0"/>
              <w:marTop w:val="0"/>
              <w:marBottom w:val="0"/>
              <w:divBdr>
                <w:top w:val="none" w:sz="0" w:space="0" w:color="auto"/>
                <w:left w:val="none" w:sz="0" w:space="0" w:color="auto"/>
                <w:bottom w:val="none" w:sz="0" w:space="0" w:color="auto"/>
                <w:right w:val="none" w:sz="0" w:space="0" w:color="auto"/>
              </w:divBdr>
              <w:divsChild>
                <w:div w:id="817527758">
                  <w:marLeft w:val="0"/>
                  <w:marRight w:val="0"/>
                  <w:marTop w:val="0"/>
                  <w:marBottom w:val="0"/>
                  <w:divBdr>
                    <w:top w:val="none" w:sz="0" w:space="0" w:color="auto"/>
                    <w:left w:val="none" w:sz="0" w:space="0" w:color="auto"/>
                    <w:bottom w:val="none" w:sz="0" w:space="0" w:color="auto"/>
                    <w:right w:val="none" w:sz="0" w:space="0" w:color="auto"/>
                  </w:divBdr>
                  <w:divsChild>
                    <w:div w:id="421684813">
                      <w:marLeft w:val="0"/>
                      <w:marRight w:val="0"/>
                      <w:marTop w:val="0"/>
                      <w:marBottom w:val="0"/>
                      <w:divBdr>
                        <w:top w:val="none" w:sz="0" w:space="0" w:color="auto"/>
                        <w:left w:val="none" w:sz="0" w:space="0" w:color="auto"/>
                        <w:bottom w:val="none" w:sz="0" w:space="0" w:color="auto"/>
                        <w:right w:val="none" w:sz="0" w:space="0" w:color="auto"/>
                      </w:divBdr>
                      <w:divsChild>
                        <w:div w:id="1718119492">
                          <w:marLeft w:val="0"/>
                          <w:marRight w:val="0"/>
                          <w:marTop w:val="0"/>
                          <w:marBottom w:val="0"/>
                          <w:divBdr>
                            <w:top w:val="none" w:sz="0" w:space="0" w:color="auto"/>
                            <w:left w:val="none" w:sz="0" w:space="0" w:color="auto"/>
                            <w:bottom w:val="none" w:sz="0" w:space="0" w:color="auto"/>
                            <w:right w:val="none" w:sz="0" w:space="0" w:color="auto"/>
                          </w:divBdr>
                          <w:divsChild>
                            <w:div w:id="1227378573">
                              <w:marLeft w:val="0"/>
                              <w:marRight w:val="0"/>
                              <w:marTop w:val="0"/>
                              <w:marBottom w:val="0"/>
                              <w:divBdr>
                                <w:top w:val="none" w:sz="0" w:space="0" w:color="auto"/>
                                <w:left w:val="none" w:sz="0" w:space="0" w:color="auto"/>
                                <w:bottom w:val="none" w:sz="0" w:space="0" w:color="auto"/>
                                <w:right w:val="none" w:sz="0" w:space="0" w:color="auto"/>
                              </w:divBdr>
                              <w:divsChild>
                                <w:div w:id="1788699290">
                                  <w:marLeft w:val="0"/>
                                  <w:marRight w:val="0"/>
                                  <w:marTop w:val="0"/>
                                  <w:marBottom w:val="0"/>
                                  <w:divBdr>
                                    <w:top w:val="none" w:sz="0" w:space="0" w:color="auto"/>
                                    <w:left w:val="none" w:sz="0" w:space="0" w:color="auto"/>
                                    <w:bottom w:val="none" w:sz="0" w:space="0" w:color="auto"/>
                                    <w:right w:val="none" w:sz="0" w:space="0" w:color="auto"/>
                                  </w:divBdr>
                                  <w:divsChild>
                                    <w:div w:id="13923005">
                                      <w:marLeft w:val="0"/>
                                      <w:marRight w:val="0"/>
                                      <w:marTop w:val="0"/>
                                      <w:marBottom w:val="0"/>
                                      <w:divBdr>
                                        <w:top w:val="none" w:sz="0" w:space="0" w:color="auto"/>
                                        <w:left w:val="none" w:sz="0" w:space="0" w:color="auto"/>
                                        <w:bottom w:val="none" w:sz="0" w:space="0" w:color="auto"/>
                                        <w:right w:val="none" w:sz="0" w:space="0" w:color="auto"/>
                                      </w:divBdr>
                                      <w:divsChild>
                                        <w:div w:id="1313289550">
                                          <w:marLeft w:val="0"/>
                                          <w:marRight w:val="0"/>
                                          <w:marTop w:val="0"/>
                                          <w:marBottom w:val="0"/>
                                          <w:divBdr>
                                            <w:top w:val="none" w:sz="0" w:space="0" w:color="auto"/>
                                            <w:left w:val="none" w:sz="0" w:space="0" w:color="auto"/>
                                            <w:bottom w:val="none" w:sz="0" w:space="0" w:color="auto"/>
                                            <w:right w:val="none" w:sz="0" w:space="0" w:color="auto"/>
                                          </w:divBdr>
                                          <w:divsChild>
                                            <w:div w:id="1268738104">
                                              <w:marLeft w:val="1980"/>
                                              <w:marRight w:val="0"/>
                                              <w:marTop w:val="0"/>
                                              <w:marBottom w:val="0"/>
                                              <w:divBdr>
                                                <w:top w:val="single" w:sz="6" w:space="0" w:color="D2D5D7"/>
                                                <w:left w:val="single" w:sz="6" w:space="0" w:color="D2D5D7"/>
                                                <w:bottom w:val="none" w:sz="0" w:space="0" w:color="auto"/>
                                                <w:right w:val="single" w:sz="6" w:space="0" w:color="D2D5D7"/>
                                              </w:divBdr>
                                              <w:divsChild>
                                                <w:div w:id="1750733710">
                                                  <w:marLeft w:val="0"/>
                                                  <w:marRight w:val="0"/>
                                                  <w:marTop w:val="0"/>
                                                  <w:marBottom w:val="0"/>
                                                  <w:divBdr>
                                                    <w:top w:val="none" w:sz="0" w:space="0" w:color="auto"/>
                                                    <w:left w:val="none" w:sz="0" w:space="0" w:color="auto"/>
                                                    <w:bottom w:val="none" w:sz="0" w:space="0" w:color="auto"/>
                                                    <w:right w:val="none" w:sz="0" w:space="0" w:color="auto"/>
                                                  </w:divBdr>
                                                  <w:divsChild>
                                                    <w:div w:id="556018033">
                                                      <w:marLeft w:val="0"/>
                                                      <w:marRight w:val="0"/>
                                                      <w:marTop w:val="0"/>
                                                      <w:marBottom w:val="0"/>
                                                      <w:divBdr>
                                                        <w:top w:val="none" w:sz="0" w:space="0" w:color="auto"/>
                                                        <w:left w:val="none" w:sz="0" w:space="0" w:color="auto"/>
                                                        <w:bottom w:val="none" w:sz="0" w:space="0" w:color="auto"/>
                                                        <w:right w:val="none" w:sz="0" w:space="0" w:color="auto"/>
                                                      </w:divBdr>
                                                      <w:divsChild>
                                                        <w:div w:id="960503307">
                                                          <w:marLeft w:val="0"/>
                                                          <w:marRight w:val="0"/>
                                                          <w:marTop w:val="0"/>
                                                          <w:marBottom w:val="0"/>
                                                          <w:divBdr>
                                                            <w:top w:val="none" w:sz="0" w:space="0" w:color="auto"/>
                                                            <w:left w:val="none" w:sz="0" w:space="0" w:color="auto"/>
                                                            <w:bottom w:val="none" w:sz="0" w:space="0" w:color="auto"/>
                                                            <w:right w:val="none" w:sz="0" w:space="0" w:color="auto"/>
                                                          </w:divBdr>
                                                          <w:divsChild>
                                                            <w:div w:id="601835790">
                                                              <w:marLeft w:val="0"/>
                                                              <w:marRight w:val="0"/>
                                                              <w:marTop w:val="0"/>
                                                              <w:marBottom w:val="0"/>
                                                              <w:divBdr>
                                                                <w:top w:val="none" w:sz="0" w:space="0" w:color="auto"/>
                                                                <w:left w:val="none" w:sz="0" w:space="0" w:color="auto"/>
                                                                <w:bottom w:val="none" w:sz="0" w:space="0" w:color="auto"/>
                                                                <w:right w:val="none" w:sz="0" w:space="0" w:color="auto"/>
                                                              </w:divBdr>
                                                              <w:divsChild>
                                                                <w:div w:id="1950818884">
                                                                  <w:marLeft w:val="0"/>
                                                                  <w:marRight w:val="0"/>
                                                                  <w:marTop w:val="0"/>
                                                                  <w:marBottom w:val="0"/>
                                                                  <w:divBdr>
                                                                    <w:top w:val="none" w:sz="0" w:space="0" w:color="auto"/>
                                                                    <w:left w:val="none" w:sz="0" w:space="0" w:color="auto"/>
                                                                    <w:bottom w:val="none" w:sz="0" w:space="0" w:color="auto"/>
                                                                    <w:right w:val="none" w:sz="0" w:space="0" w:color="auto"/>
                                                                  </w:divBdr>
                                                                  <w:divsChild>
                                                                    <w:div w:id="1335182871">
                                                                      <w:marLeft w:val="0"/>
                                                                      <w:marRight w:val="0"/>
                                                                      <w:marTop w:val="0"/>
                                                                      <w:marBottom w:val="0"/>
                                                                      <w:divBdr>
                                                                        <w:top w:val="none" w:sz="0" w:space="0" w:color="auto"/>
                                                                        <w:left w:val="none" w:sz="0" w:space="0" w:color="auto"/>
                                                                        <w:bottom w:val="none" w:sz="0" w:space="0" w:color="auto"/>
                                                                        <w:right w:val="none" w:sz="0" w:space="0" w:color="auto"/>
                                                                      </w:divBdr>
                                                                      <w:divsChild>
                                                                        <w:div w:id="6484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746591">
      <w:bodyDiv w:val="1"/>
      <w:marLeft w:val="0"/>
      <w:marRight w:val="0"/>
      <w:marTop w:val="0"/>
      <w:marBottom w:val="0"/>
      <w:divBdr>
        <w:top w:val="none" w:sz="0" w:space="0" w:color="auto"/>
        <w:left w:val="none" w:sz="0" w:space="0" w:color="auto"/>
        <w:bottom w:val="none" w:sz="0" w:space="0" w:color="auto"/>
        <w:right w:val="none" w:sz="0" w:space="0" w:color="auto"/>
      </w:divBdr>
    </w:div>
    <w:div w:id="1149249931">
      <w:bodyDiv w:val="1"/>
      <w:marLeft w:val="0"/>
      <w:marRight w:val="0"/>
      <w:marTop w:val="0"/>
      <w:marBottom w:val="0"/>
      <w:divBdr>
        <w:top w:val="none" w:sz="0" w:space="0" w:color="auto"/>
        <w:left w:val="none" w:sz="0" w:space="0" w:color="auto"/>
        <w:bottom w:val="none" w:sz="0" w:space="0" w:color="auto"/>
        <w:right w:val="none" w:sz="0" w:space="0" w:color="auto"/>
      </w:divBdr>
    </w:div>
    <w:div w:id="1166243122">
      <w:bodyDiv w:val="1"/>
      <w:marLeft w:val="0"/>
      <w:marRight w:val="0"/>
      <w:marTop w:val="0"/>
      <w:marBottom w:val="0"/>
      <w:divBdr>
        <w:top w:val="none" w:sz="0" w:space="0" w:color="auto"/>
        <w:left w:val="none" w:sz="0" w:space="0" w:color="auto"/>
        <w:bottom w:val="none" w:sz="0" w:space="0" w:color="auto"/>
        <w:right w:val="none" w:sz="0" w:space="0" w:color="auto"/>
      </w:divBdr>
    </w:div>
    <w:div w:id="1318415565">
      <w:bodyDiv w:val="1"/>
      <w:marLeft w:val="0"/>
      <w:marRight w:val="0"/>
      <w:marTop w:val="0"/>
      <w:marBottom w:val="0"/>
      <w:divBdr>
        <w:top w:val="none" w:sz="0" w:space="0" w:color="auto"/>
        <w:left w:val="none" w:sz="0" w:space="0" w:color="auto"/>
        <w:bottom w:val="none" w:sz="0" w:space="0" w:color="auto"/>
        <w:right w:val="none" w:sz="0" w:space="0" w:color="auto"/>
      </w:divBdr>
    </w:div>
    <w:div w:id="1401949867">
      <w:bodyDiv w:val="1"/>
      <w:marLeft w:val="0"/>
      <w:marRight w:val="0"/>
      <w:marTop w:val="0"/>
      <w:marBottom w:val="0"/>
      <w:divBdr>
        <w:top w:val="none" w:sz="0" w:space="0" w:color="auto"/>
        <w:left w:val="none" w:sz="0" w:space="0" w:color="auto"/>
        <w:bottom w:val="none" w:sz="0" w:space="0" w:color="auto"/>
        <w:right w:val="none" w:sz="0" w:space="0" w:color="auto"/>
      </w:divBdr>
    </w:div>
    <w:div w:id="1458793459">
      <w:bodyDiv w:val="1"/>
      <w:marLeft w:val="0"/>
      <w:marRight w:val="0"/>
      <w:marTop w:val="0"/>
      <w:marBottom w:val="0"/>
      <w:divBdr>
        <w:top w:val="none" w:sz="0" w:space="0" w:color="auto"/>
        <w:left w:val="none" w:sz="0" w:space="0" w:color="auto"/>
        <w:bottom w:val="none" w:sz="0" w:space="0" w:color="auto"/>
        <w:right w:val="none" w:sz="0" w:space="0" w:color="auto"/>
      </w:divBdr>
    </w:div>
    <w:div w:id="1487895940">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080250383">
          <w:marLeft w:val="0"/>
          <w:marRight w:val="0"/>
          <w:marTop w:val="0"/>
          <w:marBottom w:val="0"/>
          <w:divBdr>
            <w:top w:val="none" w:sz="0" w:space="0" w:color="auto"/>
            <w:left w:val="none" w:sz="0" w:space="0" w:color="auto"/>
            <w:bottom w:val="none" w:sz="0" w:space="0" w:color="auto"/>
            <w:right w:val="none" w:sz="0" w:space="0" w:color="auto"/>
          </w:divBdr>
          <w:divsChild>
            <w:div w:id="51664607">
              <w:marLeft w:val="0"/>
              <w:marRight w:val="0"/>
              <w:marTop w:val="0"/>
              <w:marBottom w:val="0"/>
              <w:divBdr>
                <w:top w:val="none" w:sz="0" w:space="0" w:color="auto"/>
                <w:left w:val="none" w:sz="0" w:space="0" w:color="auto"/>
                <w:bottom w:val="none" w:sz="0" w:space="0" w:color="auto"/>
                <w:right w:val="none" w:sz="0" w:space="0" w:color="auto"/>
              </w:divBdr>
              <w:divsChild>
                <w:div w:id="1172332067">
                  <w:marLeft w:val="0"/>
                  <w:marRight w:val="0"/>
                  <w:marTop w:val="0"/>
                  <w:marBottom w:val="0"/>
                  <w:divBdr>
                    <w:top w:val="none" w:sz="0" w:space="0" w:color="auto"/>
                    <w:left w:val="none" w:sz="0" w:space="0" w:color="auto"/>
                    <w:bottom w:val="none" w:sz="0" w:space="0" w:color="auto"/>
                    <w:right w:val="none" w:sz="0" w:space="0" w:color="auto"/>
                  </w:divBdr>
                  <w:divsChild>
                    <w:div w:id="981496198">
                      <w:marLeft w:val="0"/>
                      <w:marRight w:val="0"/>
                      <w:marTop w:val="0"/>
                      <w:marBottom w:val="0"/>
                      <w:divBdr>
                        <w:top w:val="none" w:sz="0" w:space="0" w:color="auto"/>
                        <w:left w:val="none" w:sz="0" w:space="0" w:color="auto"/>
                        <w:bottom w:val="none" w:sz="0" w:space="0" w:color="auto"/>
                        <w:right w:val="none" w:sz="0" w:space="0" w:color="auto"/>
                      </w:divBdr>
                      <w:divsChild>
                        <w:div w:id="702438321">
                          <w:marLeft w:val="0"/>
                          <w:marRight w:val="0"/>
                          <w:marTop w:val="0"/>
                          <w:marBottom w:val="0"/>
                          <w:divBdr>
                            <w:top w:val="none" w:sz="0" w:space="0" w:color="auto"/>
                            <w:left w:val="none" w:sz="0" w:space="0" w:color="auto"/>
                            <w:bottom w:val="none" w:sz="0" w:space="0" w:color="auto"/>
                            <w:right w:val="none" w:sz="0" w:space="0" w:color="auto"/>
                          </w:divBdr>
                          <w:divsChild>
                            <w:div w:id="2124226093">
                              <w:marLeft w:val="0"/>
                              <w:marRight w:val="0"/>
                              <w:marTop w:val="0"/>
                              <w:marBottom w:val="0"/>
                              <w:divBdr>
                                <w:top w:val="none" w:sz="0" w:space="0" w:color="auto"/>
                                <w:left w:val="none" w:sz="0" w:space="0" w:color="auto"/>
                                <w:bottom w:val="none" w:sz="0" w:space="0" w:color="auto"/>
                                <w:right w:val="none" w:sz="0" w:space="0" w:color="auto"/>
                              </w:divBdr>
                              <w:divsChild>
                                <w:div w:id="822359477">
                                  <w:marLeft w:val="0"/>
                                  <w:marRight w:val="0"/>
                                  <w:marTop w:val="0"/>
                                  <w:marBottom w:val="0"/>
                                  <w:divBdr>
                                    <w:top w:val="none" w:sz="0" w:space="0" w:color="auto"/>
                                    <w:left w:val="none" w:sz="0" w:space="0" w:color="auto"/>
                                    <w:bottom w:val="none" w:sz="0" w:space="0" w:color="auto"/>
                                    <w:right w:val="none" w:sz="0" w:space="0" w:color="auto"/>
                                  </w:divBdr>
                                  <w:divsChild>
                                    <w:div w:id="1316836085">
                                      <w:marLeft w:val="0"/>
                                      <w:marRight w:val="0"/>
                                      <w:marTop w:val="0"/>
                                      <w:marBottom w:val="0"/>
                                      <w:divBdr>
                                        <w:top w:val="none" w:sz="0" w:space="0" w:color="auto"/>
                                        <w:left w:val="none" w:sz="0" w:space="0" w:color="auto"/>
                                        <w:bottom w:val="none" w:sz="0" w:space="0" w:color="auto"/>
                                        <w:right w:val="none" w:sz="0" w:space="0" w:color="auto"/>
                                      </w:divBdr>
                                      <w:divsChild>
                                        <w:div w:id="1571117825">
                                          <w:marLeft w:val="0"/>
                                          <w:marRight w:val="0"/>
                                          <w:marTop w:val="0"/>
                                          <w:marBottom w:val="0"/>
                                          <w:divBdr>
                                            <w:top w:val="none" w:sz="0" w:space="0" w:color="auto"/>
                                            <w:left w:val="none" w:sz="0" w:space="0" w:color="auto"/>
                                            <w:bottom w:val="none" w:sz="0" w:space="0" w:color="auto"/>
                                            <w:right w:val="none" w:sz="0" w:space="0" w:color="auto"/>
                                          </w:divBdr>
                                          <w:divsChild>
                                            <w:div w:id="1038041699">
                                              <w:marLeft w:val="1980"/>
                                              <w:marRight w:val="0"/>
                                              <w:marTop w:val="0"/>
                                              <w:marBottom w:val="0"/>
                                              <w:divBdr>
                                                <w:top w:val="single" w:sz="6" w:space="0" w:color="D2D5D7"/>
                                                <w:left w:val="single" w:sz="6" w:space="0" w:color="D2D5D7"/>
                                                <w:bottom w:val="none" w:sz="0" w:space="0" w:color="auto"/>
                                                <w:right w:val="single" w:sz="6" w:space="0" w:color="D2D5D7"/>
                                              </w:divBdr>
                                              <w:divsChild>
                                                <w:div w:id="772433221">
                                                  <w:marLeft w:val="0"/>
                                                  <w:marRight w:val="0"/>
                                                  <w:marTop w:val="0"/>
                                                  <w:marBottom w:val="0"/>
                                                  <w:divBdr>
                                                    <w:top w:val="none" w:sz="0" w:space="0" w:color="auto"/>
                                                    <w:left w:val="none" w:sz="0" w:space="0" w:color="auto"/>
                                                    <w:bottom w:val="none" w:sz="0" w:space="0" w:color="auto"/>
                                                    <w:right w:val="none" w:sz="0" w:space="0" w:color="auto"/>
                                                  </w:divBdr>
                                                  <w:divsChild>
                                                    <w:div w:id="894436156">
                                                      <w:marLeft w:val="0"/>
                                                      <w:marRight w:val="0"/>
                                                      <w:marTop w:val="0"/>
                                                      <w:marBottom w:val="0"/>
                                                      <w:divBdr>
                                                        <w:top w:val="none" w:sz="0" w:space="0" w:color="auto"/>
                                                        <w:left w:val="none" w:sz="0" w:space="0" w:color="auto"/>
                                                        <w:bottom w:val="none" w:sz="0" w:space="0" w:color="auto"/>
                                                        <w:right w:val="none" w:sz="0" w:space="0" w:color="auto"/>
                                                      </w:divBdr>
                                                      <w:divsChild>
                                                        <w:div w:id="1325472040">
                                                          <w:marLeft w:val="0"/>
                                                          <w:marRight w:val="0"/>
                                                          <w:marTop w:val="0"/>
                                                          <w:marBottom w:val="0"/>
                                                          <w:divBdr>
                                                            <w:top w:val="none" w:sz="0" w:space="0" w:color="auto"/>
                                                            <w:left w:val="none" w:sz="0" w:space="0" w:color="auto"/>
                                                            <w:bottom w:val="none" w:sz="0" w:space="0" w:color="auto"/>
                                                            <w:right w:val="none" w:sz="0" w:space="0" w:color="auto"/>
                                                          </w:divBdr>
                                                          <w:divsChild>
                                                            <w:div w:id="539979656">
                                                              <w:marLeft w:val="0"/>
                                                              <w:marRight w:val="0"/>
                                                              <w:marTop w:val="0"/>
                                                              <w:marBottom w:val="0"/>
                                                              <w:divBdr>
                                                                <w:top w:val="none" w:sz="0" w:space="0" w:color="auto"/>
                                                                <w:left w:val="none" w:sz="0" w:space="0" w:color="auto"/>
                                                                <w:bottom w:val="none" w:sz="0" w:space="0" w:color="auto"/>
                                                                <w:right w:val="none" w:sz="0" w:space="0" w:color="auto"/>
                                                              </w:divBdr>
                                                              <w:divsChild>
                                                                <w:div w:id="412818952">
                                                                  <w:marLeft w:val="0"/>
                                                                  <w:marRight w:val="0"/>
                                                                  <w:marTop w:val="0"/>
                                                                  <w:marBottom w:val="0"/>
                                                                  <w:divBdr>
                                                                    <w:top w:val="none" w:sz="0" w:space="0" w:color="auto"/>
                                                                    <w:left w:val="none" w:sz="0" w:space="0" w:color="auto"/>
                                                                    <w:bottom w:val="none" w:sz="0" w:space="0" w:color="auto"/>
                                                                    <w:right w:val="none" w:sz="0" w:space="0" w:color="auto"/>
                                                                  </w:divBdr>
                                                                  <w:divsChild>
                                                                    <w:div w:id="1991054628">
                                                                      <w:marLeft w:val="0"/>
                                                                      <w:marRight w:val="0"/>
                                                                      <w:marTop w:val="0"/>
                                                                      <w:marBottom w:val="0"/>
                                                                      <w:divBdr>
                                                                        <w:top w:val="none" w:sz="0" w:space="0" w:color="auto"/>
                                                                        <w:left w:val="none" w:sz="0" w:space="0" w:color="auto"/>
                                                                        <w:bottom w:val="none" w:sz="0" w:space="0" w:color="auto"/>
                                                                        <w:right w:val="none" w:sz="0" w:space="0" w:color="auto"/>
                                                                      </w:divBdr>
                                                                      <w:divsChild>
                                                                        <w:div w:id="112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7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uzzle.com/articles/problem-based-learning.html" TargetMode="External"/><Relationship Id="rId2" Type="http://schemas.openxmlformats.org/officeDocument/2006/relationships/hyperlink" Target="http://www.floridacharts.com" TargetMode="External"/><Relationship Id="rId1" Type="http://schemas.openxmlformats.org/officeDocument/2006/relationships/hyperlink" Target="http://www.schoolgrades.fldoe.org" TargetMode="External"/><Relationship Id="rId5" Type="http://schemas.openxmlformats.org/officeDocument/2006/relationships/hyperlink" Target="http://www.p21.org/storage/documents/le_white_paper-1.pdf" TargetMode="External"/><Relationship Id="rId4" Type="http://schemas.openxmlformats.org/officeDocument/2006/relationships/hyperlink" Target="http://www.stemworks.org/digests/EDO-SE-0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B3C1D06B81646BE54092CFA575CCD" ma:contentTypeVersion="2" ma:contentTypeDescription="Create a new document." ma:contentTypeScope="" ma:versionID="fa7a5281e24613f20b537619a8eae750">
  <xsd:schema xmlns:xsd="http://www.w3.org/2001/XMLSchema" xmlns:xs="http://www.w3.org/2001/XMLSchema" xmlns:p="http://schemas.microsoft.com/office/2006/metadata/properties" xmlns:ns2="f026d4b3-3d64-4e0f-86f8-a3a7a1b645ca" targetNamespace="http://schemas.microsoft.com/office/2006/metadata/properties" ma:root="true" ma:fieldsID="1d0ddcad50a386b7c6a8f88ed044ad33" ns2:_="">
    <xsd:import namespace="f026d4b3-3d64-4e0f-86f8-a3a7a1b645c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d4b3-3d64-4e0f-86f8-a3a7a1b645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972C-6305-4745-8911-B3310825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6d4b3-3d64-4e0f-86f8-a3a7a1b64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3D97D-92AB-4BF2-BA8D-CAC3E260BE8E}">
  <ds:schemaRefs>
    <ds:schemaRef ds:uri="http://schemas.microsoft.com/sharepoint/v3/contenttype/forms"/>
  </ds:schemaRefs>
</ds:datastoreItem>
</file>

<file path=customXml/itemProps3.xml><?xml version="1.0" encoding="utf-8"?>
<ds:datastoreItem xmlns:ds="http://schemas.openxmlformats.org/officeDocument/2006/customXml" ds:itemID="{1505A124-4257-4FBF-BBAB-7BD68CE63FE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f026d4b3-3d64-4e0f-86f8-a3a7a1b645ca"/>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E2C20C7-A310-40EE-862C-04D96541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McDonald</dc:creator>
  <cp:keywords/>
  <dc:description/>
  <cp:lastModifiedBy>Tim Putman</cp:lastModifiedBy>
  <cp:revision>3</cp:revision>
  <dcterms:created xsi:type="dcterms:W3CDTF">2016-03-23T18:24:00Z</dcterms:created>
  <dcterms:modified xsi:type="dcterms:W3CDTF">2016-08-26T14:40:00Z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0x010100B4AB3C1D06B81646BE54092CFA575CCD</vt:lpwstr>
  </property>
</Properties>
</file>